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6E934562" w:rsidR="00937389" w:rsidRPr="000C18C2" w:rsidRDefault="008E21F9">
      <w:pPr>
        <w:jc w:val="center"/>
        <w:rPr>
          <w:b/>
          <w:sz w:val="28"/>
          <w:szCs w:val="28"/>
        </w:rPr>
      </w:pPr>
      <w:r w:rsidRPr="000C18C2">
        <w:rPr>
          <w:b/>
          <w:sz w:val="28"/>
          <w:szCs w:val="28"/>
        </w:rPr>
        <w:t>Procedury</w:t>
      </w:r>
      <w:r w:rsidR="00FB3E31" w:rsidRPr="000C18C2">
        <w:rPr>
          <w:b/>
          <w:sz w:val="28"/>
          <w:szCs w:val="28"/>
        </w:rPr>
        <w:t xml:space="preserve"> oceny i wyboru operacji </w:t>
      </w:r>
      <w:r w:rsidR="00001AC2">
        <w:rPr>
          <w:b/>
          <w:sz w:val="28"/>
          <w:szCs w:val="28"/>
        </w:rPr>
        <w:t xml:space="preserve">Stowarzyszenie </w:t>
      </w:r>
      <w:r w:rsidR="00FB3E31" w:rsidRPr="000C18C2">
        <w:rPr>
          <w:b/>
          <w:sz w:val="28"/>
          <w:szCs w:val="28"/>
        </w:rPr>
        <w:t xml:space="preserve">LGD </w:t>
      </w:r>
      <w:r w:rsidR="00E547F0">
        <w:rPr>
          <w:b/>
          <w:sz w:val="28"/>
          <w:szCs w:val="28"/>
        </w:rPr>
        <w:t>„Ziemia Wieluńsko-Sieradzka”</w:t>
      </w:r>
      <w:r w:rsidR="00FB3E31" w:rsidRPr="000C18C2">
        <w:rPr>
          <w:b/>
          <w:sz w:val="28"/>
          <w:szCs w:val="28"/>
        </w:rPr>
        <w:t xml:space="preserve"> dla projektów finansowanych z EFRROW</w:t>
      </w:r>
    </w:p>
    <w:p w14:paraId="00000002" w14:textId="77777777" w:rsidR="00937389" w:rsidRPr="000C18C2" w:rsidRDefault="00937389"/>
    <w:p w14:paraId="00000003" w14:textId="77777777" w:rsidR="00937389" w:rsidRPr="000C18C2" w:rsidRDefault="00FB3E31">
      <w:pPr>
        <w:keepNext/>
        <w:keepLines/>
        <w:pBdr>
          <w:top w:val="nil"/>
          <w:left w:val="nil"/>
          <w:bottom w:val="nil"/>
          <w:right w:val="nil"/>
          <w:between w:val="nil"/>
        </w:pBdr>
        <w:spacing w:before="240" w:after="0"/>
        <w:ind w:left="357" w:hanging="357"/>
        <w:rPr>
          <w:sz w:val="32"/>
          <w:szCs w:val="32"/>
        </w:rPr>
      </w:pPr>
      <w:r w:rsidRPr="000C18C2">
        <w:rPr>
          <w:sz w:val="32"/>
          <w:szCs w:val="32"/>
        </w:rPr>
        <w:t>Spis treści</w:t>
      </w:r>
    </w:p>
    <w:p w14:paraId="00000018" w14:textId="1A925132" w:rsidR="00937389" w:rsidRPr="000C18C2" w:rsidRDefault="001F4F84">
      <w:r w:rsidRPr="000C18C2">
        <w:t>…</w:t>
      </w:r>
    </w:p>
    <w:p w14:paraId="00000019" w14:textId="77777777" w:rsidR="00937389" w:rsidRPr="000C18C2" w:rsidRDefault="00FB3E31" w:rsidP="006F13DD">
      <w:pPr>
        <w:pStyle w:val="Proc"/>
        <w:rPr>
          <w:color w:val="auto"/>
        </w:rPr>
      </w:pPr>
      <w:r w:rsidRPr="000C18C2">
        <w:rPr>
          <w:color w:val="auto"/>
        </w:rPr>
        <w:t>Informacje wstępne</w:t>
      </w:r>
    </w:p>
    <w:p w14:paraId="0000001A" w14:textId="77777777" w:rsidR="00937389" w:rsidRPr="000C18C2" w:rsidRDefault="00FB3E31" w:rsidP="006F13DD">
      <w:pPr>
        <w:pStyle w:val="Proc2"/>
        <w:rPr>
          <w:color w:val="auto"/>
        </w:rPr>
      </w:pPr>
      <w:r w:rsidRPr="000C18C2">
        <w:rPr>
          <w:color w:val="auto"/>
        </w:rPr>
        <w:t>Zakres procedur</w:t>
      </w:r>
    </w:p>
    <w:p w14:paraId="0000001B" w14:textId="77777777" w:rsidR="00937389" w:rsidRPr="000C18C2" w:rsidRDefault="00FB3E31">
      <w:pPr>
        <w:tabs>
          <w:tab w:val="left" w:pos="-3060"/>
        </w:tabs>
        <w:spacing w:before="120" w:after="240" w:line="240" w:lineRule="auto"/>
        <w:jc w:val="center"/>
        <w:rPr>
          <w:sz w:val="24"/>
          <w:szCs w:val="24"/>
        </w:rPr>
      </w:pPr>
      <w:r w:rsidRPr="000C18C2">
        <w:rPr>
          <w:sz w:val="24"/>
          <w:szCs w:val="24"/>
        </w:rPr>
        <w:t>§1</w:t>
      </w:r>
    </w:p>
    <w:p w14:paraId="0000001C" w14:textId="77777777" w:rsidR="00937389" w:rsidRPr="000C18C2" w:rsidRDefault="00FB3E31" w:rsidP="004F5227">
      <w:pPr>
        <w:numPr>
          <w:ilvl w:val="0"/>
          <w:numId w:val="39"/>
        </w:numPr>
        <w:pBdr>
          <w:top w:val="nil"/>
          <w:left w:val="nil"/>
          <w:bottom w:val="nil"/>
          <w:right w:val="nil"/>
          <w:between w:val="nil"/>
        </w:pBdr>
        <w:spacing w:after="0"/>
        <w:jc w:val="both"/>
      </w:pPr>
      <w:r w:rsidRPr="000C18C2">
        <w:t xml:space="preserve">Procedury obejmują proces przeprowadzenia naboru, oceny i wyboru operacji (projektów) składanych do Lokalnej Grupy Działania, a w szczególności: </w:t>
      </w:r>
    </w:p>
    <w:p w14:paraId="0000001D" w14:textId="77777777" w:rsidR="00937389" w:rsidRPr="000C18C2" w:rsidRDefault="00FB3E31" w:rsidP="004F5227">
      <w:pPr>
        <w:pStyle w:val="Akapitzlist"/>
        <w:numPr>
          <w:ilvl w:val="0"/>
          <w:numId w:val="39"/>
        </w:numPr>
        <w:pBdr>
          <w:top w:val="nil"/>
          <w:left w:val="nil"/>
          <w:bottom w:val="nil"/>
          <w:right w:val="nil"/>
          <w:between w:val="nil"/>
        </w:pBdr>
        <w:spacing w:after="0"/>
        <w:jc w:val="both"/>
      </w:pPr>
      <w:r w:rsidRPr="000C18C2">
        <w:t xml:space="preserve">Umocowanie prawne, zakres kompetencji Rady LGD.  </w:t>
      </w:r>
    </w:p>
    <w:p w14:paraId="0000001E" w14:textId="77777777" w:rsidR="00937389" w:rsidRPr="000C18C2" w:rsidRDefault="00FB3E31" w:rsidP="004F5227">
      <w:pPr>
        <w:pStyle w:val="Akapitzlist"/>
        <w:numPr>
          <w:ilvl w:val="0"/>
          <w:numId w:val="39"/>
        </w:numPr>
        <w:pBdr>
          <w:top w:val="nil"/>
          <w:left w:val="nil"/>
          <w:bottom w:val="nil"/>
          <w:right w:val="nil"/>
          <w:between w:val="nil"/>
        </w:pBdr>
        <w:spacing w:after="0"/>
        <w:jc w:val="both"/>
      </w:pPr>
      <w:r w:rsidRPr="000C18C2">
        <w:t xml:space="preserve">Obowiązki LGD związane z naborami wniosków na wdrażanie LSR. </w:t>
      </w:r>
    </w:p>
    <w:p w14:paraId="53726BFA" w14:textId="749D65D9" w:rsidR="00C4439D" w:rsidRPr="000C18C2" w:rsidRDefault="00FB3E31" w:rsidP="004F5227">
      <w:pPr>
        <w:pStyle w:val="Akapitzlist"/>
        <w:numPr>
          <w:ilvl w:val="0"/>
          <w:numId w:val="39"/>
        </w:numPr>
        <w:pBdr>
          <w:top w:val="nil"/>
          <w:left w:val="nil"/>
          <w:bottom w:val="nil"/>
          <w:right w:val="nil"/>
          <w:between w:val="nil"/>
        </w:pBdr>
        <w:spacing w:after="0"/>
        <w:jc w:val="both"/>
      </w:pPr>
      <w:r w:rsidRPr="000C18C2">
        <w:t xml:space="preserve">Proces naboru wniosków o </w:t>
      </w:r>
      <w:r w:rsidR="00A01F96" w:rsidRPr="000C18C2">
        <w:t>wsparcie</w:t>
      </w:r>
      <w:r w:rsidRPr="000C18C2">
        <w:t xml:space="preserve"> na wdrażanie LSR</w:t>
      </w:r>
      <w:r w:rsidR="00C4439D" w:rsidRPr="000C18C2">
        <w:t xml:space="preserve"> obejmujący etapy:</w:t>
      </w:r>
    </w:p>
    <w:p w14:paraId="536BF374" w14:textId="28D51A71" w:rsidR="005B6A22" w:rsidRPr="000C18C2" w:rsidRDefault="005B6A22" w:rsidP="004F5227">
      <w:pPr>
        <w:pStyle w:val="Akapitzlist"/>
        <w:numPr>
          <w:ilvl w:val="1"/>
          <w:numId w:val="40"/>
        </w:numPr>
        <w:pBdr>
          <w:top w:val="nil"/>
          <w:left w:val="nil"/>
          <w:bottom w:val="nil"/>
          <w:right w:val="nil"/>
          <w:between w:val="nil"/>
        </w:pBdr>
        <w:spacing w:after="0"/>
        <w:jc w:val="both"/>
      </w:pPr>
      <w:r w:rsidRPr="000C18C2">
        <w:t>Ogłoszenie naboru,</w:t>
      </w:r>
    </w:p>
    <w:p w14:paraId="03CEECC2" w14:textId="28C41F0E" w:rsidR="00C4439D" w:rsidRPr="000C18C2" w:rsidRDefault="005B6A22" w:rsidP="004F5227">
      <w:pPr>
        <w:pStyle w:val="Akapitzlist"/>
        <w:numPr>
          <w:ilvl w:val="1"/>
          <w:numId w:val="40"/>
        </w:numPr>
        <w:pBdr>
          <w:top w:val="nil"/>
          <w:left w:val="nil"/>
          <w:bottom w:val="nil"/>
          <w:right w:val="nil"/>
          <w:between w:val="nil"/>
        </w:pBdr>
        <w:spacing w:after="0"/>
        <w:jc w:val="both"/>
      </w:pPr>
      <w:r w:rsidRPr="000C18C2">
        <w:t>Unieważnienie naboru wniosków,</w:t>
      </w:r>
    </w:p>
    <w:p w14:paraId="0257DEEE" w14:textId="77777777" w:rsidR="00C4439D" w:rsidRPr="000C18C2" w:rsidRDefault="00FB3E31" w:rsidP="004F5227">
      <w:pPr>
        <w:pStyle w:val="Akapitzlist"/>
        <w:numPr>
          <w:ilvl w:val="1"/>
          <w:numId w:val="40"/>
        </w:numPr>
        <w:pBdr>
          <w:top w:val="nil"/>
          <w:left w:val="nil"/>
          <w:bottom w:val="nil"/>
          <w:right w:val="nil"/>
          <w:between w:val="nil"/>
        </w:pBdr>
        <w:spacing w:after="0"/>
        <w:jc w:val="both"/>
      </w:pPr>
      <w:r w:rsidRPr="000C18C2">
        <w:t xml:space="preserve">Wycofanie wniosku, </w:t>
      </w:r>
    </w:p>
    <w:p w14:paraId="0000001F" w14:textId="13E8681A" w:rsidR="00937389" w:rsidRPr="000C18C2" w:rsidRDefault="00FB3E31" w:rsidP="004F5227">
      <w:pPr>
        <w:pStyle w:val="Akapitzlist"/>
        <w:numPr>
          <w:ilvl w:val="1"/>
          <w:numId w:val="40"/>
        </w:numPr>
        <w:pBdr>
          <w:top w:val="nil"/>
          <w:left w:val="nil"/>
          <w:bottom w:val="nil"/>
          <w:right w:val="nil"/>
          <w:between w:val="nil"/>
        </w:pBdr>
        <w:spacing w:after="0"/>
        <w:jc w:val="both"/>
      </w:pPr>
      <w:r w:rsidRPr="000C18C2">
        <w:t>zł</w:t>
      </w:r>
      <w:r w:rsidR="005B6A22" w:rsidRPr="000C18C2">
        <w:t>ożenie wyjaśnień lub dokumentów,</w:t>
      </w:r>
    </w:p>
    <w:p w14:paraId="7F8855F9" w14:textId="79C8BC73" w:rsidR="00C4439D" w:rsidRPr="000C18C2" w:rsidRDefault="00A01F96" w:rsidP="004F5227">
      <w:pPr>
        <w:pStyle w:val="Akapitzlist"/>
        <w:numPr>
          <w:ilvl w:val="1"/>
          <w:numId w:val="40"/>
        </w:numPr>
        <w:pBdr>
          <w:top w:val="nil"/>
          <w:left w:val="nil"/>
          <w:bottom w:val="nil"/>
          <w:right w:val="nil"/>
          <w:between w:val="nil"/>
        </w:pBdr>
        <w:spacing w:after="0"/>
        <w:jc w:val="both"/>
      </w:pPr>
      <w:bookmarkStart w:id="0" w:name="_1fob9te" w:colFirst="0" w:colLast="0"/>
      <w:bookmarkEnd w:id="0"/>
      <w:r w:rsidRPr="000C18C2">
        <w:t>Ocena</w:t>
      </w:r>
      <w:r w:rsidR="00FB3E31" w:rsidRPr="000C18C2">
        <w:t xml:space="preserve"> wstępna wniosków o wsparcie, </w:t>
      </w:r>
    </w:p>
    <w:p w14:paraId="27D97DB1" w14:textId="373C760F" w:rsidR="00C4439D" w:rsidRPr="000C18C2" w:rsidRDefault="00FB3E31" w:rsidP="004F5227">
      <w:pPr>
        <w:pStyle w:val="Akapitzlist"/>
        <w:numPr>
          <w:ilvl w:val="1"/>
          <w:numId w:val="40"/>
        </w:numPr>
        <w:pBdr>
          <w:top w:val="nil"/>
          <w:left w:val="nil"/>
          <w:bottom w:val="nil"/>
          <w:right w:val="nil"/>
          <w:between w:val="nil"/>
        </w:pBdr>
        <w:spacing w:after="0"/>
        <w:jc w:val="both"/>
      </w:pPr>
      <w:r w:rsidRPr="000C18C2">
        <w:t>ocena spełniania warunków udzielenia wsparcia (w tym ocena zgodnoś</w:t>
      </w:r>
      <w:r w:rsidR="005B6A22" w:rsidRPr="000C18C2">
        <w:t>ci z LSR oraz warunkami naboru),</w:t>
      </w:r>
    </w:p>
    <w:p w14:paraId="3B9E1992" w14:textId="387EE7F4" w:rsidR="00C4439D" w:rsidRPr="000C18C2" w:rsidRDefault="00C4439D" w:rsidP="004F5227">
      <w:pPr>
        <w:pStyle w:val="Akapitzlist"/>
        <w:numPr>
          <w:ilvl w:val="1"/>
          <w:numId w:val="40"/>
        </w:numPr>
        <w:pBdr>
          <w:top w:val="nil"/>
          <w:left w:val="nil"/>
          <w:bottom w:val="nil"/>
          <w:right w:val="nil"/>
          <w:between w:val="nil"/>
        </w:pBdr>
        <w:spacing w:after="0"/>
        <w:jc w:val="both"/>
      </w:pPr>
      <w:r w:rsidRPr="000C18C2">
        <w:t>ocena we</w:t>
      </w:r>
      <w:r w:rsidR="005B6A22" w:rsidRPr="000C18C2">
        <w:t>dług lokalnych kryteriów wyboru,</w:t>
      </w:r>
    </w:p>
    <w:p w14:paraId="00000020" w14:textId="779547B1" w:rsidR="00937389" w:rsidRPr="000C18C2" w:rsidRDefault="00C4439D" w:rsidP="004F5227">
      <w:pPr>
        <w:pStyle w:val="Akapitzlist"/>
        <w:numPr>
          <w:ilvl w:val="1"/>
          <w:numId w:val="40"/>
        </w:numPr>
        <w:pBdr>
          <w:top w:val="nil"/>
          <w:left w:val="nil"/>
          <w:bottom w:val="nil"/>
          <w:right w:val="nil"/>
          <w:between w:val="nil"/>
        </w:pBdr>
        <w:spacing w:after="0"/>
        <w:jc w:val="both"/>
      </w:pPr>
      <w:r w:rsidRPr="000C18C2">
        <w:t>ustalenie kwoty wsparcia</w:t>
      </w:r>
      <w:r w:rsidR="005B6A22" w:rsidRPr="000C18C2">
        <w:t>,</w:t>
      </w:r>
    </w:p>
    <w:p w14:paraId="00000021" w14:textId="65595DB7" w:rsidR="00937389" w:rsidRPr="000C18C2" w:rsidRDefault="005B6A22" w:rsidP="004F5227">
      <w:pPr>
        <w:pStyle w:val="Akapitzlist"/>
        <w:numPr>
          <w:ilvl w:val="1"/>
          <w:numId w:val="40"/>
        </w:numPr>
        <w:pBdr>
          <w:top w:val="nil"/>
          <w:left w:val="nil"/>
          <w:bottom w:val="nil"/>
          <w:right w:val="nil"/>
          <w:between w:val="nil"/>
        </w:pBdr>
        <w:spacing w:after="0"/>
        <w:jc w:val="both"/>
      </w:pPr>
      <w:r w:rsidRPr="000C18C2">
        <w:t>Protesty i skargi.</w:t>
      </w:r>
    </w:p>
    <w:p w14:paraId="00000022" w14:textId="64759D00" w:rsidR="00937389" w:rsidRPr="000C18C2" w:rsidRDefault="00FB3E31" w:rsidP="004F5227">
      <w:pPr>
        <w:pStyle w:val="Akapitzlist"/>
        <w:numPr>
          <w:ilvl w:val="0"/>
          <w:numId w:val="39"/>
        </w:numPr>
        <w:pBdr>
          <w:top w:val="nil"/>
          <w:left w:val="nil"/>
          <w:bottom w:val="nil"/>
          <w:right w:val="nil"/>
          <w:between w:val="nil"/>
        </w:pBdr>
        <w:spacing w:after="0"/>
        <w:jc w:val="both"/>
      </w:pPr>
      <w:r w:rsidRPr="000C18C2">
        <w:t>Składanie wniosków i wymiana korespondencji przez system IT</w:t>
      </w:r>
      <w:r w:rsidR="008914F6" w:rsidRPr="000C18C2">
        <w:t xml:space="preserve"> Agencji</w:t>
      </w:r>
      <w:r w:rsidR="005B6A22" w:rsidRPr="000C18C2">
        <w:t>.</w:t>
      </w:r>
    </w:p>
    <w:p w14:paraId="00000023" w14:textId="57336EC7" w:rsidR="00937389" w:rsidRPr="000C18C2" w:rsidRDefault="00FB3E31" w:rsidP="004F5227">
      <w:pPr>
        <w:pStyle w:val="Akapitzlist"/>
        <w:numPr>
          <w:ilvl w:val="0"/>
          <w:numId w:val="39"/>
        </w:numPr>
        <w:pBdr>
          <w:top w:val="nil"/>
          <w:left w:val="nil"/>
          <w:bottom w:val="nil"/>
          <w:right w:val="nil"/>
          <w:between w:val="nil"/>
        </w:pBdr>
        <w:spacing w:after="0"/>
        <w:jc w:val="both"/>
      </w:pPr>
      <w:r w:rsidRPr="000C18C2">
        <w:t xml:space="preserve">Procedury i dokumenty wewnętrzne stosowane w procesie obsługi wniosków o </w:t>
      </w:r>
      <w:r w:rsidR="00A01F96" w:rsidRPr="000C18C2">
        <w:t>wsparcie</w:t>
      </w:r>
      <w:r w:rsidRPr="000C18C2">
        <w:t xml:space="preserve"> w ramach LSR oraz wyboru operacji. </w:t>
      </w:r>
    </w:p>
    <w:p w14:paraId="00000024" w14:textId="77777777" w:rsidR="00937389" w:rsidRPr="000C18C2" w:rsidRDefault="00FB3E31" w:rsidP="004F5227">
      <w:pPr>
        <w:pStyle w:val="Akapitzlist"/>
        <w:numPr>
          <w:ilvl w:val="0"/>
          <w:numId w:val="39"/>
        </w:numPr>
        <w:pBdr>
          <w:top w:val="nil"/>
          <w:left w:val="nil"/>
          <w:bottom w:val="nil"/>
          <w:right w:val="nil"/>
          <w:between w:val="nil"/>
        </w:pBdr>
        <w:spacing w:after="0"/>
        <w:jc w:val="both"/>
      </w:pPr>
      <w:r w:rsidRPr="000C18C2">
        <w:t>Zmiana procedury wyboru operacji.</w:t>
      </w:r>
    </w:p>
    <w:p w14:paraId="00000025" w14:textId="01903FA7" w:rsidR="00937389" w:rsidRPr="000C18C2" w:rsidRDefault="00FB3E31" w:rsidP="004F5227">
      <w:pPr>
        <w:pStyle w:val="Akapitzlist"/>
        <w:numPr>
          <w:ilvl w:val="0"/>
          <w:numId w:val="39"/>
        </w:numPr>
        <w:pBdr>
          <w:top w:val="nil"/>
          <w:left w:val="nil"/>
          <w:bottom w:val="nil"/>
          <w:right w:val="nil"/>
          <w:between w:val="nil"/>
        </w:pBdr>
        <w:jc w:val="both"/>
      </w:pPr>
      <w:r w:rsidRPr="000C18C2">
        <w:t>Archiwizacja dokumentacji wytworzonej w procesie wyboru operacji.</w:t>
      </w:r>
    </w:p>
    <w:p w14:paraId="00000026" w14:textId="77777777" w:rsidR="00937389" w:rsidRPr="000C18C2" w:rsidRDefault="00FB3E31" w:rsidP="006F13DD">
      <w:pPr>
        <w:pStyle w:val="Proc2"/>
        <w:rPr>
          <w:color w:val="auto"/>
        </w:rPr>
      </w:pPr>
      <w:r w:rsidRPr="000C18C2">
        <w:rPr>
          <w:color w:val="auto"/>
        </w:rPr>
        <w:t xml:space="preserve">Podstawy prawne </w:t>
      </w:r>
    </w:p>
    <w:p w14:paraId="00000027" w14:textId="77777777" w:rsidR="00937389" w:rsidRPr="000C18C2" w:rsidRDefault="00FB3E31">
      <w:pPr>
        <w:tabs>
          <w:tab w:val="left" w:pos="-3060"/>
        </w:tabs>
        <w:spacing w:before="120" w:after="240" w:line="240" w:lineRule="auto"/>
        <w:jc w:val="center"/>
        <w:rPr>
          <w:sz w:val="24"/>
          <w:szCs w:val="24"/>
        </w:rPr>
      </w:pPr>
      <w:r w:rsidRPr="000C18C2">
        <w:rPr>
          <w:sz w:val="24"/>
          <w:szCs w:val="24"/>
        </w:rPr>
        <w:t>§2</w:t>
      </w:r>
    </w:p>
    <w:p w14:paraId="00000028" w14:textId="52312F75" w:rsidR="00937389" w:rsidRPr="000C18C2" w:rsidRDefault="00FB3E31" w:rsidP="004F5227">
      <w:pPr>
        <w:numPr>
          <w:ilvl w:val="0"/>
          <w:numId w:val="1"/>
        </w:numPr>
        <w:pBdr>
          <w:top w:val="nil"/>
          <w:left w:val="nil"/>
          <w:bottom w:val="nil"/>
          <w:right w:val="nil"/>
          <w:between w:val="nil"/>
        </w:pBdr>
        <w:spacing w:after="0"/>
        <w:jc w:val="both"/>
      </w:pPr>
      <w:r w:rsidRPr="000C18C2">
        <w:t>Rozporządzenie 2021/1060 – rozporządzenie Parlamentu Europejskiego i Rady (UE) 2021/1060 z</w:t>
      </w:r>
      <w:r w:rsidR="004F5227">
        <w:t> </w:t>
      </w:r>
      <w:r w:rsidRPr="000C18C2">
        <w:t>dnia 24 czerwca 2021 r. ustanawiające wspólne przepisy dotyczące Europejskiego Funduszu Rozwoju Regionalnego, Europejskiego Funduszu Społecznego Plus, Funduszu Spójności, Funduszu na rzecz Sprawiedliwej Transformacji i Europejskiego Funduszu Morskiego, Rybackiego i</w:t>
      </w:r>
      <w:r w:rsidR="004F5227">
        <w:t> </w:t>
      </w:r>
      <w:r w:rsidRPr="000C18C2">
        <w:t xml:space="preserve">Akwakultury, a także przepisy finansowe na potrzeby tych funduszy oraz na potrzeby Funduszu Azylu, Migracji i Integracji, Funduszu Bezpieczeństwa Wewnętrznego i Instrumentu Wsparcia Finansowego na rzecz Zarządzania Granicami i Polityki Wizowej (Dz. Urz. UE L 231 z 30.06.2021, str. 159, z </w:t>
      </w:r>
      <w:proofErr w:type="spellStart"/>
      <w:r w:rsidRPr="000C18C2">
        <w:t>późn</w:t>
      </w:r>
      <w:proofErr w:type="spellEnd"/>
      <w:r w:rsidRPr="000C18C2">
        <w:t>. zm.1);</w:t>
      </w:r>
    </w:p>
    <w:p w14:paraId="00000029" w14:textId="77777777" w:rsidR="00937389" w:rsidRPr="000C18C2" w:rsidRDefault="00FB3E31" w:rsidP="004F5227">
      <w:pPr>
        <w:numPr>
          <w:ilvl w:val="0"/>
          <w:numId w:val="1"/>
        </w:numPr>
        <w:pBdr>
          <w:top w:val="nil"/>
          <w:left w:val="nil"/>
          <w:bottom w:val="nil"/>
          <w:right w:val="nil"/>
          <w:between w:val="nil"/>
        </w:pBdr>
        <w:spacing w:after="0"/>
        <w:jc w:val="both"/>
      </w:pPr>
      <w:r w:rsidRPr="000C18C2">
        <w:t>Ustawa RLKS – ustawa z dnia 20 lutego 2015 r. o rozwoju lokalnym z udziałem lokalnej społeczności;</w:t>
      </w:r>
    </w:p>
    <w:p w14:paraId="0000002A" w14:textId="77777777" w:rsidR="00937389" w:rsidRPr="000C18C2" w:rsidRDefault="00FB3E31" w:rsidP="004F5227">
      <w:pPr>
        <w:numPr>
          <w:ilvl w:val="0"/>
          <w:numId w:val="1"/>
        </w:numPr>
        <w:pBdr>
          <w:top w:val="nil"/>
          <w:left w:val="nil"/>
          <w:bottom w:val="nil"/>
          <w:right w:val="nil"/>
          <w:between w:val="nil"/>
        </w:pBdr>
        <w:spacing w:after="0"/>
        <w:jc w:val="both"/>
      </w:pPr>
      <w:r w:rsidRPr="000C18C2">
        <w:lastRenderedPageBreak/>
        <w:t>Ustawa PS WPR – ustawa z dnia 8 lutego 2023 r. o Planie Strategicznym dla Wspólnej Polityki Rolnej na lata 2023–2027;</w:t>
      </w:r>
    </w:p>
    <w:p w14:paraId="0000002B" w14:textId="77777777" w:rsidR="00937389" w:rsidRPr="000C18C2" w:rsidRDefault="00FB3E31" w:rsidP="004F5227">
      <w:pPr>
        <w:numPr>
          <w:ilvl w:val="0"/>
          <w:numId w:val="1"/>
        </w:numPr>
        <w:pBdr>
          <w:top w:val="nil"/>
          <w:left w:val="nil"/>
          <w:bottom w:val="nil"/>
          <w:right w:val="nil"/>
          <w:between w:val="nil"/>
        </w:pBdr>
        <w:spacing w:after="0"/>
        <w:jc w:val="both"/>
      </w:pPr>
      <w:r w:rsidRPr="000C18C2">
        <w:t>Wytyczne podstawowe - Wytyczne podstawowe w zakresie pomocy finansowej w ramach Planu Strategicznego dla Wspólnej Polityki Rolnej na lata 2023–2027;</w:t>
      </w:r>
    </w:p>
    <w:p w14:paraId="0000002C" w14:textId="77777777" w:rsidR="00937389" w:rsidRPr="000C18C2" w:rsidRDefault="00FB3E31" w:rsidP="004F5227">
      <w:pPr>
        <w:numPr>
          <w:ilvl w:val="0"/>
          <w:numId w:val="1"/>
        </w:numPr>
        <w:pBdr>
          <w:top w:val="nil"/>
          <w:left w:val="nil"/>
          <w:bottom w:val="nil"/>
          <w:right w:val="nil"/>
          <w:between w:val="nil"/>
        </w:pBdr>
        <w:spacing w:after="0"/>
        <w:jc w:val="both"/>
      </w:pPr>
      <w:r w:rsidRPr="000C18C2">
        <w:t>Wytyczne szczegółowe wdrażanie LSR – Wytyczne szczegółowe w zakresie przyznawania i wypłaty pomocy finansowej w ramach Planu Strategicznego dla Wspólnej Polityki Rolnej na lata 2023–2027 dla interwencji I.13.1 LEADER/Rozwój Lokalny Kierowany przez Społeczność (RLKS);</w:t>
      </w:r>
    </w:p>
    <w:p w14:paraId="0000002D" w14:textId="77777777" w:rsidR="00937389" w:rsidRPr="000C18C2" w:rsidRDefault="00FB3E31" w:rsidP="004F5227">
      <w:pPr>
        <w:numPr>
          <w:ilvl w:val="0"/>
          <w:numId w:val="1"/>
        </w:numPr>
        <w:pBdr>
          <w:top w:val="nil"/>
          <w:left w:val="nil"/>
          <w:bottom w:val="nil"/>
          <w:right w:val="nil"/>
          <w:between w:val="nil"/>
        </w:pBdr>
        <w:spacing w:after="0"/>
        <w:jc w:val="both"/>
      </w:pPr>
      <w:r w:rsidRPr="000C18C2">
        <w:t>Wytyczne szczegółowe zarządzanie LSR - Wytyczne szczegółowe w zakresie przyznawania, wypłaty i zwrotu pomocy finansowej w ramach Planu Strategicznego dla Wspólnej Polityki Rolnej na lata 2023–2027 dla interwencji I.13.1 LEADER/Rozwój Lokalny Kierowany przez Społeczność (RLKS) – komponent Zarządzanie LSR;</w:t>
      </w:r>
    </w:p>
    <w:p w14:paraId="0000002E" w14:textId="77777777" w:rsidR="00937389" w:rsidRPr="000C18C2" w:rsidRDefault="00FB3E31" w:rsidP="004F5227">
      <w:pPr>
        <w:numPr>
          <w:ilvl w:val="0"/>
          <w:numId w:val="1"/>
        </w:numPr>
        <w:pBdr>
          <w:top w:val="nil"/>
          <w:left w:val="nil"/>
          <w:bottom w:val="nil"/>
          <w:right w:val="nil"/>
          <w:between w:val="nil"/>
        </w:pBdr>
        <w:jc w:val="both"/>
      </w:pPr>
      <w:r w:rsidRPr="000C18C2">
        <w:t>Wytyczne w zakresie zasad ustalania kwoty dostępnych środków w ramach niektórych interwencji Planu Strategicznego dla Wspólnej Polityki Rolnej na lata 2023–2027</w:t>
      </w:r>
    </w:p>
    <w:p w14:paraId="0000002F" w14:textId="77777777" w:rsidR="00937389" w:rsidRPr="000C18C2" w:rsidRDefault="00FB3E31" w:rsidP="006F13DD">
      <w:pPr>
        <w:pStyle w:val="Proc2"/>
        <w:rPr>
          <w:color w:val="auto"/>
        </w:rPr>
      </w:pPr>
      <w:r w:rsidRPr="000C18C2">
        <w:rPr>
          <w:color w:val="auto"/>
        </w:rPr>
        <w:t>Skróty użyte w procedurach</w:t>
      </w:r>
    </w:p>
    <w:p w14:paraId="00000030" w14:textId="77777777" w:rsidR="00937389" w:rsidRPr="000C18C2" w:rsidRDefault="00FB3E31">
      <w:pPr>
        <w:tabs>
          <w:tab w:val="left" w:pos="-3060"/>
        </w:tabs>
        <w:spacing w:before="120" w:after="240" w:line="240" w:lineRule="auto"/>
        <w:jc w:val="center"/>
        <w:rPr>
          <w:sz w:val="24"/>
          <w:szCs w:val="24"/>
        </w:rPr>
      </w:pPr>
      <w:r w:rsidRPr="000C18C2">
        <w:rPr>
          <w:sz w:val="24"/>
          <w:szCs w:val="24"/>
        </w:rPr>
        <w:t>§3</w:t>
      </w:r>
    </w:p>
    <w:p w14:paraId="00000031" w14:textId="48AA1C42" w:rsidR="00937389" w:rsidRPr="000C18C2" w:rsidRDefault="00FB3E31" w:rsidP="004F5227">
      <w:pPr>
        <w:numPr>
          <w:ilvl w:val="0"/>
          <w:numId w:val="3"/>
        </w:numPr>
        <w:pBdr>
          <w:top w:val="nil"/>
          <w:left w:val="nil"/>
          <w:bottom w:val="nil"/>
          <w:right w:val="nil"/>
          <w:between w:val="nil"/>
        </w:pBdr>
        <w:spacing w:after="0"/>
        <w:jc w:val="both"/>
      </w:pPr>
      <w:r w:rsidRPr="000C18C2">
        <w:t xml:space="preserve">LGD – </w:t>
      </w:r>
      <w:bookmarkStart w:id="1" w:name="_Hlk164240788"/>
      <w:r w:rsidR="00E547F0">
        <w:t xml:space="preserve">Stowarzyszenie LGD „Ziemia </w:t>
      </w:r>
      <w:r w:rsidR="000D4639">
        <w:t>W</w:t>
      </w:r>
      <w:r w:rsidR="00E547F0">
        <w:t>ieluńsko-Sieradzka”</w:t>
      </w:r>
      <w:bookmarkEnd w:id="1"/>
    </w:p>
    <w:p w14:paraId="00000032" w14:textId="361AC4A6" w:rsidR="00937389" w:rsidRPr="000C18C2" w:rsidRDefault="00FB3E31" w:rsidP="004F5227">
      <w:pPr>
        <w:numPr>
          <w:ilvl w:val="0"/>
          <w:numId w:val="3"/>
        </w:numPr>
        <w:pBdr>
          <w:top w:val="nil"/>
          <w:left w:val="nil"/>
          <w:bottom w:val="nil"/>
          <w:right w:val="nil"/>
          <w:between w:val="nil"/>
        </w:pBdr>
        <w:spacing w:after="0"/>
        <w:jc w:val="both"/>
      </w:pPr>
      <w:r w:rsidRPr="000C18C2">
        <w:t xml:space="preserve">LSR </w:t>
      </w:r>
      <w:bookmarkStart w:id="2" w:name="_Hlk164234953"/>
      <w:r w:rsidRPr="000C18C2">
        <w:t xml:space="preserve">– </w:t>
      </w:r>
      <w:bookmarkStart w:id="3" w:name="_Hlk164234983"/>
      <w:r w:rsidR="00B35BEA" w:rsidRPr="00162E04">
        <w:rPr>
          <w:color w:val="000000"/>
        </w:rPr>
        <w:t xml:space="preserve">Lokalna Strategia Rozwoju </w:t>
      </w:r>
      <w:r w:rsidR="00B35BEA">
        <w:t>Stowarzyszenie Lokalna Grupa Działania „Ziemia Wieluńsko-Sieradzka”</w:t>
      </w:r>
      <w:r w:rsidR="00B35BEA" w:rsidRPr="00162E04">
        <w:rPr>
          <w:color w:val="000000"/>
        </w:rPr>
        <w:t xml:space="preserve"> </w:t>
      </w:r>
      <w:bookmarkStart w:id="4" w:name="_Hlk164234596"/>
      <w:r w:rsidRPr="000C18C2">
        <w:rPr>
          <w:i/>
        </w:rPr>
        <w:t>na lata 2023-202</w:t>
      </w:r>
      <w:r w:rsidR="00535414" w:rsidRPr="000C18C2">
        <w:rPr>
          <w:i/>
        </w:rPr>
        <w:t>7</w:t>
      </w:r>
      <w:bookmarkEnd w:id="3"/>
      <w:bookmarkEnd w:id="4"/>
    </w:p>
    <w:bookmarkEnd w:id="2"/>
    <w:p w14:paraId="00000033" w14:textId="5917FB59" w:rsidR="00937389" w:rsidRPr="000C18C2" w:rsidRDefault="00FB3E31" w:rsidP="004F5227">
      <w:pPr>
        <w:numPr>
          <w:ilvl w:val="0"/>
          <w:numId w:val="3"/>
        </w:numPr>
        <w:pBdr>
          <w:top w:val="nil"/>
          <w:left w:val="nil"/>
          <w:bottom w:val="nil"/>
          <w:right w:val="nil"/>
          <w:between w:val="nil"/>
        </w:pBdr>
        <w:spacing w:after="0"/>
        <w:jc w:val="both"/>
      </w:pPr>
      <w:r w:rsidRPr="000C18C2">
        <w:t xml:space="preserve">Rada LGD – organ decyzyjny </w:t>
      </w:r>
      <w:bookmarkStart w:id="5" w:name="_Hlk164172032"/>
      <w:r w:rsidR="00E547F0">
        <w:t xml:space="preserve">Stowarzyszenia LGD „Ziemia </w:t>
      </w:r>
      <w:r w:rsidR="000D4639">
        <w:t>W</w:t>
      </w:r>
      <w:r w:rsidR="00E547F0">
        <w:t>ieluńsko-Sieradzka”</w:t>
      </w:r>
      <w:r w:rsidRPr="000C18C2">
        <w:t xml:space="preserve"> </w:t>
      </w:r>
      <w:bookmarkEnd w:id="5"/>
      <w:r w:rsidRPr="000C18C2">
        <w:t>o którym mowa art. 4  ust. 3 pkt 4 oraz ust. 4-7 ustawy RLKS;</w:t>
      </w:r>
    </w:p>
    <w:p w14:paraId="00000034" w14:textId="4718A748" w:rsidR="00937389" w:rsidRPr="000C18C2" w:rsidRDefault="00FB3E31" w:rsidP="004F5227">
      <w:pPr>
        <w:numPr>
          <w:ilvl w:val="0"/>
          <w:numId w:val="3"/>
        </w:numPr>
        <w:pBdr>
          <w:top w:val="nil"/>
          <w:left w:val="nil"/>
          <w:bottom w:val="nil"/>
          <w:right w:val="nil"/>
          <w:between w:val="nil"/>
        </w:pBdr>
        <w:spacing w:after="0"/>
        <w:jc w:val="both"/>
      </w:pPr>
      <w:r w:rsidRPr="000C18C2">
        <w:t xml:space="preserve">Zarząd LGD – </w:t>
      </w:r>
      <w:bookmarkStart w:id="6" w:name="_Hlk164240856"/>
      <w:r w:rsidRPr="000C18C2">
        <w:t xml:space="preserve">Zarząd </w:t>
      </w:r>
      <w:r w:rsidR="00E547F0">
        <w:t xml:space="preserve">Stowarzyszenia LGD „Ziemia </w:t>
      </w:r>
      <w:r w:rsidR="000D4639">
        <w:t>W</w:t>
      </w:r>
      <w:r w:rsidR="00E547F0">
        <w:t>ieluńsko-Sieradzka”</w:t>
      </w:r>
      <w:bookmarkEnd w:id="6"/>
    </w:p>
    <w:p w14:paraId="00000035" w14:textId="134E0210" w:rsidR="00937389" w:rsidRPr="000C18C2" w:rsidRDefault="00FB3E31" w:rsidP="004F5227">
      <w:pPr>
        <w:numPr>
          <w:ilvl w:val="0"/>
          <w:numId w:val="3"/>
        </w:numPr>
        <w:pBdr>
          <w:top w:val="nil"/>
          <w:left w:val="nil"/>
          <w:bottom w:val="nil"/>
          <w:right w:val="nil"/>
          <w:between w:val="nil"/>
        </w:pBdr>
        <w:spacing w:after="0"/>
        <w:jc w:val="both"/>
      </w:pPr>
      <w:r w:rsidRPr="000C18C2">
        <w:t xml:space="preserve">Biuro LGD – Biuro </w:t>
      </w:r>
      <w:r w:rsidR="00E547F0">
        <w:t xml:space="preserve">Stowarzyszenia LGD „Ziemia </w:t>
      </w:r>
      <w:r w:rsidR="000D4639">
        <w:t>W</w:t>
      </w:r>
      <w:r w:rsidR="00E547F0">
        <w:t>ieluńsko-Sieradzka”</w:t>
      </w:r>
    </w:p>
    <w:p w14:paraId="00000036" w14:textId="60A1A6E8" w:rsidR="00937389" w:rsidRPr="000C18C2" w:rsidRDefault="00FB3E31" w:rsidP="004F5227">
      <w:pPr>
        <w:numPr>
          <w:ilvl w:val="0"/>
          <w:numId w:val="3"/>
        </w:numPr>
        <w:pBdr>
          <w:top w:val="nil"/>
          <w:left w:val="nil"/>
          <w:bottom w:val="nil"/>
          <w:right w:val="nil"/>
          <w:between w:val="nil"/>
        </w:pBdr>
        <w:spacing w:after="0"/>
        <w:jc w:val="both"/>
      </w:pPr>
      <w:r w:rsidRPr="000C18C2">
        <w:t xml:space="preserve">ZW – Zarząd Województwa </w:t>
      </w:r>
      <w:r w:rsidR="00E547F0">
        <w:rPr>
          <w:i/>
        </w:rPr>
        <w:t>Ł</w:t>
      </w:r>
      <w:r w:rsidR="004F5227">
        <w:rPr>
          <w:i/>
        </w:rPr>
        <w:t>ó</w:t>
      </w:r>
      <w:r w:rsidR="00E547F0">
        <w:rPr>
          <w:i/>
        </w:rPr>
        <w:t>dzkiego</w:t>
      </w:r>
    </w:p>
    <w:p w14:paraId="00000037" w14:textId="77777777" w:rsidR="00937389" w:rsidRPr="000C18C2" w:rsidRDefault="00FB3E31" w:rsidP="004F5227">
      <w:pPr>
        <w:numPr>
          <w:ilvl w:val="0"/>
          <w:numId w:val="3"/>
        </w:numPr>
        <w:pBdr>
          <w:top w:val="nil"/>
          <w:left w:val="nil"/>
          <w:bottom w:val="nil"/>
          <w:right w:val="nil"/>
          <w:between w:val="nil"/>
        </w:pBdr>
        <w:spacing w:after="0"/>
        <w:jc w:val="both"/>
      </w:pPr>
      <w:r w:rsidRPr="000C18C2">
        <w:t xml:space="preserve">Agencja – Agencja Restrukturyzacji i Modernizacji Rolnictwa </w:t>
      </w:r>
    </w:p>
    <w:p w14:paraId="00000038" w14:textId="77777777" w:rsidR="00937389" w:rsidRPr="000C18C2" w:rsidRDefault="00FB3E31" w:rsidP="004F5227">
      <w:pPr>
        <w:numPr>
          <w:ilvl w:val="0"/>
          <w:numId w:val="3"/>
        </w:numPr>
        <w:pBdr>
          <w:top w:val="nil"/>
          <w:left w:val="nil"/>
          <w:bottom w:val="nil"/>
          <w:right w:val="nil"/>
          <w:between w:val="nil"/>
        </w:pBdr>
        <w:spacing w:after="0"/>
        <w:jc w:val="both"/>
      </w:pPr>
      <w:proofErr w:type="spellStart"/>
      <w:r w:rsidRPr="000C18C2">
        <w:t>MRiRW</w:t>
      </w:r>
      <w:proofErr w:type="spellEnd"/>
      <w:r w:rsidRPr="000C18C2">
        <w:t xml:space="preserve"> - Minister Rolnictwa i Rozwoju Wsi</w:t>
      </w:r>
    </w:p>
    <w:p w14:paraId="00000039" w14:textId="214BDACD" w:rsidR="00937389" w:rsidRPr="000C18C2" w:rsidRDefault="00FB3E31" w:rsidP="004F5227">
      <w:pPr>
        <w:numPr>
          <w:ilvl w:val="0"/>
          <w:numId w:val="3"/>
        </w:numPr>
        <w:pBdr>
          <w:top w:val="nil"/>
          <w:left w:val="nil"/>
          <w:bottom w:val="nil"/>
          <w:right w:val="nil"/>
          <w:between w:val="nil"/>
        </w:pBdr>
        <w:spacing w:after="0"/>
        <w:jc w:val="both"/>
      </w:pPr>
      <w:r w:rsidRPr="000C18C2">
        <w:t>PS –</w:t>
      </w:r>
      <w:r w:rsidR="008914F6" w:rsidRPr="000C18C2">
        <w:t xml:space="preserve"> </w:t>
      </w:r>
      <w:r w:rsidRPr="000C18C2">
        <w:t>WPR - Plan Strategiczny dla Wspólnej Polityki Rolnej na lata 2023–2027;</w:t>
      </w:r>
    </w:p>
    <w:p w14:paraId="0000003A" w14:textId="77777777" w:rsidR="00937389" w:rsidRPr="000C18C2" w:rsidRDefault="00FB3E31" w:rsidP="004F5227">
      <w:pPr>
        <w:numPr>
          <w:ilvl w:val="0"/>
          <w:numId w:val="3"/>
        </w:numPr>
        <w:pBdr>
          <w:top w:val="nil"/>
          <w:left w:val="nil"/>
          <w:bottom w:val="nil"/>
          <w:right w:val="nil"/>
          <w:between w:val="nil"/>
        </w:pBdr>
        <w:spacing w:after="0"/>
        <w:jc w:val="both"/>
      </w:pPr>
      <w:r w:rsidRPr="000C18C2">
        <w:t>Umowa ramowa - umowa o warunkach i sposobie realizacji LSR, o której mowa w ustawie RLKS;</w:t>
      </w:r>
    </w:p>
    <w:p w14:paraId="0000003B" w14:textId="2D37F4D9" w:rsidR="00937389" w:rsidRPr="000C18C2" w:rsidRDefault="00FB3E31" w:rsidP="004F5227">
      <w:pPr>
        <w:numPr>
          <w:ilvl w:val="0"/>
          <w:numId w:val="3"/>
        </w:numPr>
        <w:pBdr>
          <w:top w:val="nil"/>
          <w:left w:val="nil"/>
          <w:bottom w:val="nil"/>
          <w:right w:val="nil"/>
          <w:between w:val="nil"/>
        </w:pBdr>
        <w:spacing w:after="0"/>
        <w:jc w:val="both"/>
      </w:pPr>
      <w:r w:rsidRPr="000C18C2">
        <w:t xml:space="preserve">Wniosek o </w:t>
      </w:r>
      <w:r w:rsidR="00A94354" w:rsidRPr="000C18C2">
        <w:t>wsparcie</w:t>
      </w:r>
      <w:r w:rsidRPr="000C18C2">
        <w:t xml:space="preserve"> – wniosek o wsparcie, o którym mowa w ustawie RLKS;</w:t>
      </w:r>
    </w:p>
    <w:p w14:paraId="0000003C" w14:textId="77777777" w:rsidR="00937389" w:rsidRPr="000C18C2" w:rsidRDefault="00FB3E31" w:rsidP="004F5227">
      <w:pPr>
        <w:numPr>
          <w:ilvl w:val="0"/>
          <w:numId w:val="3"/>
        </w:numPr>
        <w:pBdr>
          <w:top w:val="nil"/>
          <w:left w:val="nil"/>
          <w:bottom w:val="nil"/>
          <w:right w:val="nil"/>
          <w:between w:val="nil"/>
        </w:pBdr>
        <w:spacing w:after="0"/>
        <w:jc w:val="both"/>
      </w:pPr>
      <w:r w:rsidRPr="000C18C2">
        <w:t>Regulamin naboru - regulamin naboru wniosków o wsparcie, o którym mowa w ustawie RLKS;</w:t>
      </w:r>
    </w:p>
    <w:p w14:paraId="0000003D" w14:textId="205BEFA1" w:rsidR="00937389" w:rsidRPr="000C18C2" w:rsidRDefault="00FB3E31" w:rsidP="004F5227">
      <w:pPr>
        <w:numPr>
          <w:ilvl w:val="0"/>
          <w:numId w:val="3"/>
        </w:numPr>
        <w:pBdr>
          <w:top w:val="nil"/>
          <w:left w:val="nil"/>
          <w:bottom w:val="nil"/>
          <w:right w:val="nil"/>
          <w:between w:val="nil"/>
        </w:pBdr>
        <w:spacing w:after="0"/>
        <w:jc w:val="both"/>
      </w:pPr>
      <w:r w:rsidRPr="000C18C2">
        <w:t>System IT Agencji – System teleinformatyczny Agencji Restrukturyzacji i Modernizacji Rolnictwa, o</w:t>
      </w:r>
      <w:r w:rsidR="004F5227">
        <w:t> </w:t>
      </w:r>
      <w:r w:rsidRPr="000C18C2">
        <w:t>którym mowa w ustawie RLKS;</w:t>
      </w:r>
    </w:p>
    <w:p w14:paraId="0000003E" w14:textId="2D5F8F7B" w:rsidR="00937389" w:rsidRPr="000C18C2" w:rsidRDefault="00FB3E31" w:rsidP="004F5227">
      <w:pPr>
        <w:numPr>
          <w:ilvl w:val="0"/>
          <w:numId w:val="3"/>
        </w:numPr>
        <w:pBdr>
          <w:top w:val="nil"/>
          <w:left w:val="nil"/>
          <w:bottom w:val="nil"/>
          <w:right w:val="nil"/>
          <w:between w:val="nil"/>
        </w:pBdr>
        <w:spacing w:after="0"/>
        <w:jc w:val="both"/>
      </w:pPr>
      <w:r w:rsidRPr="000C18C2">
        <w:t xml:space="preserve">Operacja - projekt wniosku o udzielenie wsparcia/wniosku o </w:t>
      </w:r>
      <w:r w:rsidR="00A94354" w:rsidRPr="000C18C2">
        <w:t>wsparcie</w:t>
      </w:r>
      <w:r w:rsidRPr="000C18C2">
        <w:t>/wniosku o dofina</w:t>
      </w:r>
      <w:r w:rsidR="00A94354" w:rsidRPr="000C18C2">
        <w:t>n</w:t>
      </w:r>
      <w:r w:rsidRPr="000C18C2">
        <w:t>sowanie</w:t>
      </w:r>
    </w:p>
    <w:p w14:paraId="0000003F" w14:textId="11098440" w:rsidR="00937389" w:rsidRPr="000C18C2" w:rsidRDefault="00FB3E31" w:rsidP="004F5227">
      <w:pPr>
        <w:numPr>
          <w:ilvl w:val="0"/>
          <w:numId w:val="3"/>
        </w:numPr>
        <w:pBdr>
          <w:top w:val="nil"/>
          <w:left w:val="nil"/>
          <w:bottom w:val="nil"/>
          <w:right w:val="nil"/>
          <w:between w:val="nil"/>
        </w:pBdr>
        <w:spacing w:after="0"/>
        <w:jc w:val="both"/>
      </w:pPr>
      <w:r w:rsidRPr="000C18C2">
        <w:t xml:space="preserve">EFSI- </w:t>
      </w:r>
      <w:r w:rsidR="00535414" w:rsidRPr="000C18C2">
        <w:t>Europejskie Fundusze Strukturalne i Inwestycyjne</w:t>
      </w:r>
    </w:p>
    <w:p w14:paraId="00000041" w14:textId="213ECF2F" w:rsidR="00937389" w:rsidRPr="000C18C2" w:rsidRDefault="00535414" w:rsidP="004F5227">
      <w:pPr>
        <w:numPr>
          <w:ilvl w:val="0"/>
          <w:numId w:val="3"/>
        </w:numPr>
        <w:pBdr>
          <w:top w:val="nil"/>
          <w:left w:val="nil"/>
          <w:bottom w:val="nil"/>
          <w:right w:val="nil"/>
          <w:between w:val="nil"/>
        </w:pBdr>
        <w:jc w:val="both"/>
      </w:pPr>
      <w:r w:rsidRPr="000C18C2">
        <w:t xml:space="preserve">System IT LGD – system teleinformatyczny wspomagający proces naboru, oceny i wyboru wniosków stosowany w LGD </w:t>
      </w:r>
    </w:p>
    <w:p w14:paraId="00000043" w14:textId="77777777" w:rsidR="00937389" w:rsidRPr="000C18C2" w:rsidRDefault="00FB3E31" w:rsidP="006F13DD">
      <w:pPr>
        <w:pStyle w:val="Proc"/>
        <w:rPr>
          <w:color w:val="auto"/>
        </w:rPr>
      </w:pPr>
      <w:r w:rsidRPr="000C18C2">
        <w:rPr>
          <w:color w:val="auto"/>
        </w:rPr>
        <w:t>Nabór wniosków</w:t>
      </w:r>
    </w:p>
    <w:p w14:paraId="00000044" w14:textId="77777777" w:rsidR="00937389" w:rsidRPr="000C18C2" w:rsidRDefault="00FB3E31" w:rsidP="006F13DD">
      <w:pPr>
        <w:pStyle w:val="Proc2"/>
        <w:rPr>
          <w:color w:val="auto"/>
        </w:rPr>
      </w:pPr>
      <w:r w:rsidRPr="000C18C2">
        <w:rPr>
          <w:color w:val="auto"/>
        </w:rPr>
        <w:t>Zasady ogłaszania naboru wniosków</w:t>
      </w:r>
    </w:p>
    <w:p w14:paraId="00000045" w14:textId="77777777" w:rsidR="00937389" w:rsidRPr="000C18C2" w:rsidRDefault="00FB3E31">
      <w:pPr>
        <w:tabs>
          <w:tab w:val="left" w:pos="-3060"/>
        </w:tabs>
        <w:spacing w:before="120" w:after="240" w:line="240" w:lineRule="auto"/>
        <w:jc w:val="center"/>
        <w:rPr>
          <w:sz w:val="24"/>
          <w:szCs w:val="24"/>
        </w:rPr>
      </w:pPr>
      <w:r w:rsidRPr="000C18C2">
        <w:rPr>
          <w:sz w:val="24"/>
          <w:szCs w:val="24"/>
        </w:rPr>
        <w:t>§4</w:t>
      </w:r>
    </w:p>
    <w:p w14:paraId="00000046" w14:textId="76FF1E67" w:rsidR="00937389" w:rsidRPr="000C18C2" w:rsidRDefault="00A94354" w:rsidP="004F5227">
      <w:pPr>
        <w:numPr>
          <w:ilvl w:val="0"/>
          <w:numId w:val="5"/>
        </w:numPr>
        <w:pBdr>
          <w:top w:val="nil"/>
          <w:left w:val="nil"/>
          <w:bottom w:val="nil"/>
          <w:right w:val="nil"/>
          <w:between w:val="nil"/>
        </w:pBdr>
        <w:spacing w:after="0"/>
        <w:jc w:val="both"/>
      </w:pPr>
      <w:r w:rsidRPr="000C18C2">
        <w:t xml:space="preserve">LGD, w terminie </w:t>
      </w:r>
      <w:r w:rsidR="00FB3E31" w:rsidRPr="000C18C2">
        <w:t>do końca danego roku, po</w:t>
      </w:r>
      <w:r w:rsidRPr="000C18C2">
        <w:t>daje</w:t>
      </w:r>
      <w:r w:rsidR="00FB3E31" w:rsidRPr="000C18C2">
        <w:t xml:space="preserve"> do publicznej wiadomości na swojej stronie internetowej harmonogram planowanych przez siebie naborów wniosków o </w:t>
      </w:r>
      <w:r w:rsidRPr="000C18C2">
        <w:t>wsparcie</w:t>
      </w:r>
      <w:r w:rsidR="00FB3E31" w:rsidRPr="000C18C2">
        <w:t xml:space="preserve"> na kolejny rok.</w:t>
      </w:r>
    </w:p>
    <w:p w14:paraId="00000047" w14:textId="53932719" w:rsidR="00937389" w:rsidRPr="000C18C2" w:rsidRDefault="00FB3E31" w:rsidP="004F5227">
      <w:pPr>
        <w:numPr>
          <w:ilvl w:val="0"/>
          <w:numId w:val="5"/>
        </w:numPr>
        <w:pBdr>
          <w:top w:val="nil"/>
          <w:left w:val="nil"/>
          <w:bottom w:val="nil"/>
          <w:right w:val="nil"/>
          <w:between w:val="nil"/>
        </w:pBdr>
        <w:spacing w:after="0"/>
        <w:jc w:val="both"/>
      </w:pPr>
      <w:r w:rsidRPr="000C18C2">
        <w:lastRenderedPageBreak/>
        <w:t xml:space="preserve">Harmonogram planowanych przez LGD naborów wniosków o </w:t>
      </w:r>
      <w:r w:rsidR="00A94354" w:rsidRPr="000C18C2">
        <w:t>wsparcie</w:t>
      </w:r>
      <w:r w:rsidRPr="000C18C2">
        <w:t xml:space="preserve"> oraz jego zmiany musi być uprzednio uzgodniony z </w:t>
      </w:r>
      <w:r w:rsidR="00A94354" w:rsidRPr="000C18C2">
        <w:t>Z</w:t>
      </w:r>
      <w:r w:rsidRPr="000C18C2">
        <w:t xml:space="preserve">W, z którym LGD zawarła umowę ramową. </w:t>
      </w:r>
    </w:p>
    <w:p w14:paraId="00000048" w14:textId="437D9680" w:rsidR="00937389" w:rsidRPr="000C18C2" w:rsidRDefault="00FB3E31" w:rsidP="004F5227">
      <w:pPr>
        <w:numPr>
          <w:ilvl w:val="0"/>
          <w:numId w:val="5"/>
        </w:numPr>
        <w:pBdr>
          <w:top w:val="nil"/>
          <w:left w:val="nil"/>
          <w:bottom w:val="nil"/>
          <w:right w:val="nil"/>
          <w:between w:val="nil"/>
        </w:pBdr>
        <w:spacing w:after="0"/>
        <w:jc w:val="both"/>
      </w:pPr>
      <w:r w:rsidRPr="000C18C2">
        <w:t xml:space="preserve">Pierwszy harmonogram naborów wniosków o </w:t>
      </w:r>
      <w:r w:rsidR="00A94354" w:rsidRPr="000C18C2">
        <w:t>wsparcie</w:t>
      </w:r>
      <w:r w:rsidRPr="000C18C2">
        <w:t xml:space="preserve"> na wdrażanie LSR, LGD podaje do publicznej wiadomości w terminie 60 dni od dnia zawarcia umowy ramowej.</w:t>
      </w:r>
    </w:p>
    <w:p w14:paraId="0000004A" w14:textId="54FAF826" w:rsidR="00937389" w:rsidRPr="000C18C2" w:rsidRDefault="00FB3E31" w:rsidP="004F5227">
      <w:pPr>
        <w:numPr>
          <w:ilvl w:val="0"/>
          <w:numId w:val="5"/>
        </w:numPr>
        <w:pBdr>
          <w:top w:val="nil"/>
          <w:left w:val="nil"/>
          <w:bottom w:val="nil"/>
          <w:right w:val="nil"/>
          <w:between w:val="nil"/>
        </w:pBdr>
        <w:jc w:val="both"/>
      </w:pPr>
      <w:r w:rsidRPr="000C18C2">
        <w:t xml:space="preserve">Nabór wniosków o </w:t>
      </w:r>
      <w:r w:rsidR="00A94354" w:rsidRPr="000C18C2">
        <w:t>wsparcie</w:t>
      </w:r>
      <w:r w:rsidRPr="000C18C2">
        <w:t xml:space="preserve"> przeprowadzany jest na podstawie Regulaminu naboru wniosków. </w:t>
      </w:r>
    </w:p>
    <w:p w14:paraId="0000004B" w14:textId="77777777" w:rsidR="00937389" w:rsidRPr="000C18C2" w:rsidRDefault="00FB3E31" w:rsidP="006F13DD">
      <w:pPr>
        <w:pStyle w:val="Proc2"/>
        <w:rPr>
          <w:color w:val="auto"/>
        </w:rPr>
      </w:pPr>
      <w:r w:rsidRPr="000C18C2">
        <w:rPr>
          <w:color w:val="auto"/>
        </w:rPr>
        <w:t>Regulamin naboru wniosków</w:t>
      </w:r>
    </w:p>
    <w:p w14:paraId="0000004C" w14:textId="77777777" w:rsidR="00937389" w:rsidRPr="000C18C2" w:rsidRDefault="00FB3E31">
      <w:pPr>
        <w:tabs>
          <w:tab w:val="left" w:pos="-3060"/>
        </w:tabs>
        <w:spacing w:before="120" w:after="240" w:line="240" w:lineRule="auto"/>
        <w:jc w:val="center"/>
        <w:rPr>
          <w:sz w:val="24"/>
          <w:szCs w:val="24"/>
        </w:rPr>
      </w:pPr>
      <w:r w:rsidRPr="000C18C2">
        <w:rPr>
          <w:sz w:val="24"/>
          <w:szCs w:val="24"/>
        </w:rPr>
        <w:t>§5</w:t>
      </w:r>
    </w:p>
    <w:p w14:paraId="0000004D" w14:textId="78655B8D" w:rsidR="00937389" w:rsidRPr="000C18C2" w:rsidRDefault="00FB3E31" w:rsidP="004F5227">
      <w:pPr>
        <w:numPr>
          <w:ilvl w:val="0"/>
          <w:numId w:val="8"/>
        </w:numPr>
        <w:pBdr>
          <w:top w:val="nil"/>
          <w:left w:val="nil"/>
          <w:bottom w:val="nil"/>
          <w:right w:val="nil"/>
          <w:between w:val="nil"/>
        </w:pBdr>
        <w:spacing w:after="0"/>
        <w:jc w:val="both"/>
      </w:pPr>
      <w:r w:rsidRPr="000C18C2">
        <w:t xml:space="preserve">LGD przyjmuje po uzgodnieniu z </w:t>
      </w:r>
      <w:r w:rsidR="00A94354" w:rsidRPr="000C18C2">
        <w:t>Z</w:t>
      </w:r>
      <w:r w:rsidRPr="000C18C2">
        <w:t>W, Regulamin naboru wniosków zatwierdza</w:t>
      </w:r>
      <w:r w:rsidR="00535414" w:rsidRPr="000C18C2">
        <w:t xml:space="preserve"> </w:t>
      </w:r>
      <w:r w:rsidR="00B35BEA">
        <w:t>Zarząd LGD.</w:t>
      </w:r>
    </w:p>
    <w:p w14:paraId="0000004E" w14:textId="479C0BD3" w:rsidR="00937389" w:rsidRPr="000C18C2" w:rsidRDefault="00FB3E31" w:rsidP="004F5227">
      <w:pPr>
        <w:pStyle w:val="Bezodstpw"/>
        <w:numPr>
          <w:ilvl w:val="0"/>
          <w:numId w:val="8"/>
        </w:numPr>
        <w:jc w:val="both"/>
      </w:pPr>
      <w:r w:rsidRPr="000C18C2">
        <w:t xml:space="preserve">Wzór Regulaminu naboru wniosków stanowi Załącznik nr </w:t>
      </w:r>
      <w:r w:rsidR="00535414" w:rsidRPr="000C18C2">
        <w:t>1</w:t>
      </w:r>
      <w:r w:rsidRPr="000C18C2">
        <w:t>.</w:t>
      </w:r>
    </w:p>
    <w:p w14:paraId="0000004F" w14:textId="77777777" w:rsidR="00937389" w:rsidRPr="000C18C2" w:rsidRDefault="00FB3E31" w:rsidP="004F5227">
      <w:pPr>
        <w:numPr>
          <w:ilvl w:val="0"/>
          <w:numId w:val="8"/>
        </w:numPr>
        <w:pBdr>
          <w:top w:val="nil"/>
          <w:left w:val="nil"/>
          <w:bottom w:val="nil"/>
          <w:right w:val="nil"/>
          <w:between w:val="nil"/>
        </w:pBdr>
        <w:spacing w:after="0"/>
        <w:jc w:val="both"/>
      </w:pPr>
      <w:r w:rsidRPr="000C18C2">
        <w:t>LGD może zmienić regulamin naboru wniosków o wsparcie.</w:t>
      </w:r>
    </w:p>
    <w:p w14:paraId="00000050" w14:textId="3D9FCBFB" w:rsidR="00937389" w:rsidRPr="000C18C2" w:rsidRDefault="00FB3E31" w:rsidP="004F5227">
      <w:pPr>
        <w:numPr>
          <w:ilvl w:val="0"/>
          <w:numId w:val="8"/>
        </w:numPr>
        <w:pBdr>
          <w:top w:val="nil"/>
          <w:left w:val="nil"/>
          <w:bottom w:val="nil"/>
          <w:right w:val="nil"/>
          <w:between w:val="nil"/>
        </w:pBdr>
        <w:spacing w:after="0"/>
        <w:jc w:val="both"/>
      </w:pPr>
      <w:r w:rsidRPr="000C18C2">
        <w:t xml:space="preserve">Zmiana regulaminu naboru wniosków w zakresie limitu środków przeznaczonych na </w:t>
      </w:r>
      <w:r w:rsidR="00A94354" w:rsidRPr="000C18C2">
        <w:t>wsparcie</w:t>
      </w:r>
      <w:r w:rsidRPr="000C18C2">
        <w:t xml:space="preserve"> na operacje w ramach danego naboru jest dopuszczalna, jeśli żadnemu wnioskodawcy nie odmówiono jeszcze przyznania pomocy z powodu wyczerpania środków.</w:t>
      </w:r>
    </w:p>
    <w:p w14:paraId="00000051" w14:textId="45DAD17D" w:rsidR="00937389" w:rsidRPr="000C18C2" w:rsidRDefault="00FB3E31" w:rsidP="004F5227">
      <w:pPr>
        <w:numPr>
          <w:ilvl w:val="0"/>
          <w:numId w:val="8"/>
        </w:numPr>
        <w:pBdr>
          <w:top w:val="nil"/>
          <w:left w:val="nil"/>
          <w:bottom w:val="nil"/>
          <w:right w:val="nil"/>
          <w:between w:val="nil"/>
        </w:pBdr>
        <w:spacing w:after="0"/>
        <w:jc w:val="both"/>
      </w:pPr>
      <w:r w:rsidRPr="000C18C2">
        <w:t xml:space="preserve">Zmiana regulaminu naboru wniosków o wsparcie, z wyjątkiem zmiany dotyczącej zwiększenia kwoty przeznaczonej na udzielenie wsparcia na wdrażanie LSR na operacje w ramach danego naboru wniosków o wsparcie, jest dopuszczalna wyłącznie w sytuacji, w której w ramach danego naboru wniosków o </w:t>
      </w:r>
      <w:r w:rsidR="00A94354" w:rsidRPr="000C18C2">
        <w:t>wsparcie</w:t>
      </w:r>
      <w:r w:rsidRPr="000C18C2">
        <w:t xml:space="preserve"> nie złożono jeszcze wniosku o wsparcie. Zmiana ta wymaga uzgodnienia z </w:t>
      </w:r>
      <w:r w:rsidR="00D650AB" w:rsidRPr="000C18C2">
        <w:t>ZW</w:t>
      </w:r>
      <w:r w:rsidRPr="000C18C2">
        <w:t xml:space="preserve"> i skutkuje wydłużeniem terminu składania wniosków o </w:t>
      </w:r>
      <w:r w:rsidR="00A94354" w:rsidRPr="000C18C2">
        <w:t>wsparcie</w:t>
      </w:r>
      <w:r w:rsidRPr="000C18C2">
        <w:t xml:space="preserve"> o czas niezbędny do przygotowania i złożenia wniosku o </w:t>
      </w:r>
      <w:r w:rsidR="00A94354" w:rsidRPr="000C18C2">
        <w:t>wsparcie</w:t>
      </w:r>
      <w:r w:rsidRPr="000C18C2">
        <w:t>.</w:t>
      </w:r>
    </w:p>
    <w:p w14:paraId="00000052" w14:textId="77FCB79C" w:rsidR="00937389" w:rsidRPr="000C18C2" w:rsidRDefault="00FB3E31" w:rsidP="004F5227">
      <w:pPr>
        <w:numPr>
          <w:ilvl w:val="0"/>
          <w:numId w:val="8"/>
        </w:numPr>
        <w:pBdr>
          <w:top w:val="nil"/>
          <w:left w:val="nil"/>
          <w:bottom w:val="nil"/>
          <w:right w:val="nil"/>
          <w:between w:val="nil"/>
        </w:pBdr>
        <w:spacing w:after="0"/>
        <w:jc w:val="both"/>
      </w:pPr>
      <w:r w:rsidRPr="000C18C2">
        <w:t xml:space="preserve">Przepisu ust. 5 nie stosuje się, jeżeli konieczność dokonania zmiany regulaminu naboru wniosków o </w:t>
      </w:r>
      <w:r w:rsidR="00A94354" w:rsidRPr="000C18C2">
        <w:t>wsparcie</w:t>
      </w:r>
      <w:r w:rsidRPr="000C18C2">
        <w:t xml:space="preserve"> wynika z odrębnych przepisów lub ze zmiany warunków określonych w przepisach regulujących zasady wsparcia z udziałem poszczególnych EFSI lub na podstawie tych przepisów.</w:t>
      </w:r>
    </w:p>
    <w:p w14:paraId="00000053" w14:textId="3034663A" w:rsidR="00937389" w:rsidRPr="000C18C2" w:rsidRDefault="00FB3E31" w:rsidP="004F5227">
      <w:pPr>
        <w:numPr>
          <w:ilvl w:val="0"/>
          <w:numId w:val="8"/>
        </w:numPr>
        <w:pBdr>
          <w:top w:val="nil"/>
          <w:left w:val="nil"/>
          <w:bottom w:val="nil"/>
          <w:right w:val="nil"/>
          <w:between w:val="nil"/>
        </w:pBdr>
        <w:jc w:val="both"/>
      </w:pPr>
      <w:r w:rsidRPr="000C18C2">
        <w:t xml:space="preserve">LGD udostępnia zmiany regulaminu naboru wniosków o </w:t>
      </w:r>
      <w:r w:rsidR="00A94354" w:rsidRPr="000C18C2">
        <w:t>wsparcie</w:t>
      </w:r>
      <w:r w:rsidRPr="000C18C2">
        <w:t xml:space="preserve"> wraz z ich uzasadnieniem oraz wskazuje termin, od którego są stosowane, a jeżeli aktualizacja ma miejsce w trakcie trwania naboru, LGD dokonuje tego przez aktualizację ogłoszenia o naborze wniosków o wsparcie.</w:t>
      </w:r>
    </w:p>
    <w:p w14:paraId="00000054" w14:textId="77777777" w:rsidR="00937389" w:rsidRPr="000C18C2" w:rsidRDefault="00FB3E31">
      <w:pPr>
        <w:tabs>
          <w:tab w:val="left" w:pos="-3060"/>
        </w:tabs>
        <w:spacing w:before="120" w:after="240" w:line="240" w:lineRule="auto"/>
        <w:jc w:val="center"/>
        <w:rPr>
          <w:sz w:val="24"/>
          <w:szCs w:val="24"/>
        </w:rPr>
      </w:pPr>
      <w:r w:rsidRPr="000C18C2">
        <w:rPr>
          <w:sz w:val="24"/>
          <w:szCs w:val="24"/>
        </w:rPr>
        <w:t>§6</w:t>
      </w:r>
    </w:p>
    <w:p w14:paraId="00000055" w14:textId="130B5C2F" w:rsidR="00937389" w:rsidRPr="000C18C2" w:rsidRDefault="00FB3E31" w:rsidP="004F5227">
      <w:pPr>
        <w:numPr>
          <w:ilvl w:val="0"/>
          <w:numId w:val="6"/>
        </w:numPr>
        <w:pBdr>
          <w:top w:val="nil"/>
          <w:left w:val="nil"/>
          <w:bottom w:val="nil"/>
          <w:right w:val="nil"/>
          <w:between w:val="nil"/>
        </w:pBdr>
        <w:spacing w:after="0"/>
        <w:jc w:val="both"/>
      </w:pPr>
      <w:r w:rsidRPr="000C18C2">
        <w:t xml:space="preserve">LGD unieważnia nabór wniosków o wsparcie, po akceptacji przez </w:t>
      </w:r>
      <w:r w:rsidR="00D650AB" w:rsidRPr="000C18C2">
        <w:t>ZW</w:t>
      </w:r>
      <w:r w:rsidRPr="000C18C2">
        <w:t>, jeżeli:</w:t>
      </w:r>
    </w:p>
    <w:p w14:paraId="00000056" w14:textId="77777777" w:rsidR="00937389" w:rsidRPr="000C18C2" w:rsidRDefault="00FB3E31" w:rsidP="004F5227">
      <w:pPr>
        <w:numPr>
          <w:ilvl w:val="0"/>
          <w:numId w:val="9"/>
        </w:numPr>
        <w:pBdr>
          <w:top w:val="nil"/>
          <w:left w:val="nil"/>
          <w:bottom w:val="nil"/>
          <w:right w:val="nil"/>
          <w:between w:val="nil"/>
        </w:pBdr>
        <w:spacing w:after="0"/>
        <w:jc w:val="both"/>
      </w:pPr>
      <w:r w:rsidRPr="000C18C2">
        <w:t>w terminie składania wniosków nie złożono żadnego wniosku lub</w:t>
      </w:r>
    </w:p>
    <w:p w14:paraId="00000057" w14:textId="77777777" w:rsidR="00937389" w:rsidRPr="000C18C2" w:rsidRDefault="00FB3E31" w:rsidP="004F5227">
      <w:pPr>
        <w:numPr>
          <w:ilvl w:val="0"/>
          <w:numId w:val="9"/>
        </w:numPr>
        <w:pBdr>
          <w:top w:val="nil"/>
          <w:left w:val="nil"/>
          <w:bottom w:val="nil"/>
          <w:right w:val="nil"/>
          <w:between w:val="nil"/>
        </w:pBdr>
        <w:spacing w:after="0"/>
        <w:jc w:val="both"/>
      </w:pPr>
      <w:r w:rsidRPr="000C18C2">
        <w:t>wystąpiła istotna zmiana okoliczności powodująca, że wybór operacji do przyznania pomocy nie leży w interesie publicznym, czego nie można było wcześniej przewidzieć, lub</w:t>
      </w:r>
    </w:p>
    <w:p w14:paraId="00000058" w14:textId="42D7C385" w:rsidR="00937389" w:rsidRPr="000C18C2" w:rsidRDefault="00FB3E31" w:rsidP="004F5227">
      <w:pPr>
        <w:numPr>
          <w:ilvl w:val="0"/>
          <w:numId w:val="9"/>
        </w:numPr>
        <w:pBdr>
          <w:top w:val="nil"/>
          <w:left w:val="nil"/>
          <w:bottom w:val="nil"/>
          <w:right w:val="nil"/>
          <w:between w:val="nil"/>
        </w:pBdr>
        <w:spacing w:after="0"/>
        <w:jc w:val="both"/>
      </w:pPr>
      <w:r w:rsidRPr="000C18C2">
        <w:t xml:space="preserve">postępowanie w sprawie o </w:t>
      </w:r>
      <w:r w:rsidR="00A94354" w:rsidRPr="000C18C2">
        <w:t>wsparcie</w:t>
      </w:r>
      <w:r w:rsidRPr="000C18C2">
        <w:t xml:space="preserve"> jest obarczone niemożliwą do usunięcia wadą prawną.</w:t>
      </w:r>
    </w:p>
    <w:p w14:paraId="00000059" w14:textId="05192CD1" w:rsidR="00937389" w:rsidRPr="000C18C2" w:rsidRDefault="00FB3E31" w:rsidP="004F5227">
      <w:pPr>
        <w:numPr>
          <w:ilvl w:val="0"/>
          <w:numId w:val="6"/>
        </w:numPr>
        <w:pBdr>
          <w:top w:val="nil"/>
          <w:left w:val="nil"/>
          <w:bottom w:val="nil"/>
          <w:right w:val="nil"/>
          <w:between w:val="nil"/>
        </w:pBdr>
        <w:spacing w:after="0"/>
        <w:jc w:val="both"/>
      </w:pPr>
      <w:r w:rsidRPr="000C18C2">
        <w:t xml:space="preserve">LGD podaje </w:t>
      </w:r>
      <w:r w:rsidR="00D650AB" w:rsidRPr="000C18C2">
        <w:t xml:space="preserve">niezwłocznie </w:t>
      </w:r>
      <w:r w:rsidRPr="000C18C2">
        <w:t xml:space="preserve">do publicznej wiadomości informację o unieważnieniu naboru wniosków o </w:t>
      </w:r>
      <w:r w:rsidR="00A01F96" w:rsidRPr="000C18C2">
        <w:t>wsparcie</w:t>
      </w:r>
      <w:r w:rsidRPr="000C18C2">
        <w:t xml:space="preserve"> oraz jego przyczynach na swojej stronie internetowej. Informacja ta nie stanowi podstawy wniesienia protestu, o którym mowa w ustawie RLKS.</w:t>
      </w:r>
    </w:p>
    <w:p w14:paraId="0000005A" w14:textId="6A9C5AAB" w:rsidR="00937389" w:rsidRPr="000C18C2" w:rsidRDefault="00FB3E31" w:rsidP="004F5227">
      <w:pPr>
        <w:numPr>
          <w:ilvl w:val="0"/>
          <w:numId w:val="6"/>
        </w:numPr>
        <w:pBdr>
          <w:top w:val="nil"/>
          <w:left w:val="nil"/>
          <w:bottom w:val="nil"/>
          <w:right w:val="nil"/>
          <w:between w:val="nil"/>
        </w:pBdr>
        <w:jc w:val="both"/>
      </w:pPr>
      <w:r w:rsidRPr="000C18C2">
        <w:t xml:space="preserve">W przypadku unieważnienia naboru wniosków o </w:t>
      </w:r>
      <w:r w:rsidR="00A01F96" w:rsidRPr="000C18C2">
        <w:t>wsparcie</w:t>
      </w:r>
      <w:r w:rsidRPr="000C18C2">
        <w:t xml:space="preserve"> na wdrażanie LSR, wsparcie na wniosek złożony w ramach tego naboru, nie przysługuje.</w:t>
      </w:r>
    </w:p>
    <w:p w14:paraId="0000005B" w14:textId="77777777" w:rsidR="00937389" w:rsidRPr="000C18C2" w:rsidRDefault="00FB3E31" w:rsidP="006F13DD">
      <w:pPr>
        <w:pStyle w:val="Proc2"/>
        <w:rPr>
          <w:color w:val="auto"/>
        </w:rPr>
      </w:pPr>
      <w:r w:rsidRPr="000C18C2">
        <w:rPr>
          <w:color w:val="auto"/>
        </w:rPr>
        <w:t>Ogłoszenie o naborze wniosków</w:t>
      </w:r>
    </w:p>
    <w:p w14:paraId="0000005C" w14:textId="77777777" w:rsidR="00937389" w:rsidRPr="000C18C2" w:rsidRDefault="00FB3E31">
      <w:pPr>
        <w:tabs>
          <w:tab w:val="left" w:pos="-3060"/>
        </w:tabs>
        <w:spacing w:before="120" w:after="240" w:line="240" w:lineRule="auto"/>
        <w:jc w:val="center"/>
        <w:rPr>
          <w:sz w:val="24"/>
          <w:szCs w:val="24"/>
        </w:rPr>
      </w:pPr>
      <w:r w:rsidRPr="000C18C2">
        <w:rPr>
          <w:sz w:val="24"/>
          <w:szCs w:val="24"/>
        </w:rPr>
        <w:t>§7</w:t>
      </w:r>
    </w:p>
    <w:p w14:paraId="0000005D" w14:textId="693BA033" w:rsidR="00937389" w:rsidRPr="000C18C2" w:rsidRDefault="00FB3E31" w:rsidP="004F5227">
      <w:pPr>
        <w:numPr>
          <w:ilvl w:val="0"/>
          <w:numId w:val="11"/>
        </w:numPr>
        <w:pBdr>
          <w:top w:val="nil"/>
          <w:left w:val="nil"/>
          <w:bottom w:val="nil"/>
          <w:right w:val="nil"/>
          <w:between w:val="nil"/>
        </w:pBdr>
        <w:spacing w:after="0"/>
        <w:ind w:left="426"/>
        <w:jc w:val="both"/>
      </w:pPr>
      <w:r w:rsidRPr="000C18C2">
        <w:t>LGD podaje do publicznej wiadomości co najmniej na swojej stronie internetowej ogłoszenie o</w:t>
      </w:r>
      <w:r w:rsidR="004F5227">
        <w:t> </w:t>
      </w:r>
      <w:r w:rsidRPr="000C18C2">
        <w:t xml:space="preserve">naborze wniosków o </w:t>
      </w:r>
      <w:r w:rsidR="00A01F96" w:rsidRPr="000C18C2">
        <w:t>wsparcie</w:t>
      </w:r>
      <w:r w:rsidRPr="000C18C2">
        <w:t xml:space="preserve"> nie później niż 14 dni przed dniem planowanego rozpoczęcia terminu składania tych wniosków.</w:t>
      </w:r>
    </w:p>
    <w:p w14:paraId="0000005E" w14:textId="02782294" w:rsidR="00937389" w:rsidRPr="000C18C2" w:rsidRDefault="002B33B3" w:rsidP="004F5227">
      <w:pPr>
        <w:numPr>
          <w:ilvl w:val="0"/>
          <w:numId w:val="11"/>
        </w:numPr>
        <w:pBdr>
          <w:top w:val="nil"/>
          <w:left w:val="nil"/>
          <w:bottom w:val="nil"/>
          <w:right w:val="nil"/>
          <w:between w:val="nil"/>
        </w:pBdr>
        <w:ind w:left="426"/>
        <w:jc w:val="both"/>
      </w:pPr>
      <w:r w:rsidRPr="000C18C2">
        <w:t>Załącznikiem do ogłoszenia o naborze wniosków o wsparcie jest Regulamin naboru</w:t>
      </w:r>
    </w:p>
    <w:p w14:paraId="0000005F" w14:textId="77777777" w:rsidR="00937389" w:rsidRPr="000C18C2" w:rsidRDefault="00FB3E31">
      <w:pPr>
        <w:tabs>
          <w:tab w:val="left" w:pos="-3060"/>
        </w:tabs>
        <w:spacing w:before="120" w:after="240" w:line="240" w:lineRule="auto"/>
        <w:jc w:val="center"/>
        <w:rPr>
          <w:sz w:val="24"/>
          <w:szCs w:val="24"/>
        </w:rPr>
      </w:pPr>
      <w:r w:rsidRPr="000C18C2">
        <w:rPr>
          <w:sz w:val="24"/>
          <w:szCs w:val="24"/>
        </w:rPr>
        <w:lastRenderedPageBreak/>
        <w:t>§8</w:t>
      </w:r>
    </w:p>
    <w:p w14:paraId="00000060" w14:textId="0F14F580" w:rsidR="00937389" w:rsidRPr="000C18C2" w:rsidRDefault="00FB3E31" w:rsidP="004F5227">
      <w:pPr>
        <w:numPr>
          <w:ilvl w:val="0"/>
          <w:numId w:val="13"/>
        </w:numPr>
        <w:pBdr>
          <w:top w:val="nil"/>
          <w:left w:val="nil"/>
          <w:bottom w:val="nil"/>
          <w:right w:val="nil"/>
          <w:between w:val="nil"/>
        </w:pBdr>
        <w:spacing w:after="0"/>
        <w:jc w:val="both"/>
      </w:pPr>
      <w:r w:rsidRPr="000C18C2">
        <w:t xml:space="preserve">Termin składania wniosków o </w:t>
      </w:r>
      <w:r w:rsidR="00A01F96" w:rsidRPr="000C18C2">
        <w:t>wsparcie</w:t>
      </w:r>
      <w:r w:rsidRPr="000C18C2">
        <w:t xml:space="preserve"> nie powinien być krótszy niż 14 dni i </w:t>
      </w:r>
      <w:r w:rsidR="005B6A22" w:rsidRPr="000C18C2">
        <w:t xml:space="preserve">nie </w:t>
      </w:r>
      <w:r w:rsidRPr="000C18C2">
        <w:t xml:space="preserve">dłuższy niż 60 dni. W uzasadnionych przypadkach termin składania wniosków o </w:t>
      </w:r>
      <w:r w:rsidR="00A01F96" w:rsidRPr="000C18C2">
        <w:t>wsparcie</w:t>
      </w:r>
      <w:r w:rsidRPr="000C18C2">
        <w:t xml:space="preserve"> może zostać wydłużony, co skutkuje koniecznością zmiany regulaminu naboru wniosków.</w:t>
      </w:r>
    </w:p>
    <w:p w14:paraId="00000061" w14:textId="3316D8B9" w:rsidR="00937389" w:rsidRPr="000C18C2" w:rsidRDefault="00FB3E31" w:rsidP="004F5227">
      <w:pPr>
        <w:numPr>
          <w:ilvl w:val="0"/>
          <w:numId w:val="13"/>
        </w:numPr>
        <w:pBdr>
          <w:top w:val="nil"/>
          <w:left w:val="nil"/>
          <w:bottom w:val="nil"/>
          <w:right w:val="nil"/>
          <w:between w:val="nil"/>
        </w:pBdr>
        <w:jc w:val="both"/>
      </w:pPr>
      <w:r w:rsidRPr="000C18C2">
        <w:t xml:space="preserve">Termin składania wniosków lub jego zmiana wymaga akceptacji </w:t>
      </w:r>
      <w:r w:rsidR="00A94354" w:rsidRPr="000C18C2">
        <w:t>Z</w:t>
      </w:r>
      <w:r w:rsidRPr="000C18C2">
        <w:t>W.</w:t>
      </w:r>
    </w:p>
    <w:p w14:paraId="00000062" w14:textId="77777777" w:rsidR="00937389" w:rsidRPr="000C18C2" w:rsidRDefault="00FB3E31" w:rsidP="006F13DD">
      <w:pPr>
        <w:pStyle w:val="Proc2"/>
        <w:rPr>
          <w:color w:val="auto"/>
        </w:rPr>
      </w:pPr>
      <w:r w:rsidRPr="000C18C2">
        <w:rPr>
          <w:color w:val="auto"/>
        </w:rPr>
        <w:t>Doradztwo i przygotowanie wniosku</w:t>
      </w:r>
    </w:p>
    <w:p w14:paraId="00000063" w14:textId="77777777" w:rsidR="00937389" w:rsidRPr="000C18C2" w:rsidRDefault="00FB3E31">
      <w:pPr>
        <w:tabs>
          <w:tab w:val="left" w:pos="-3060"/>
        </w:tabs>
        <w:spacing w:before="120" w:after="240" w:line="240" w:lineRule="auto"/>
        <w:jc w:val="center"/>
        <w:rPr>
          <w:sz w:val="24"/>
          <w:szCs w:val="24"/>
        </w:rPr>
      </w:pPr>
      <w:r w:rsidRPr="000C18C2">
        <w:rPr>
          <w:sz w:val="24"/>
          <w:szCs w:val="24"/>
        </w:rPr>
        <w:t>§9</w:t>
      </w:r>
    </w:p>
    <w:p w14:paraId="00000064" w14:textId="73AB0FBB" w:rsidR="00937389" w:rsidRPr="000C18C2" w:rsidRDefault="00FB3E31" w:rsidP="004F5227">
      <w:pPr>
        <w:numPr>
          <w:ilvl w:val="0"/>
          <w:numId w:val="15"/>
        </w:numPr>
        <w:pBdr>
          <w:top w:val="nil"/>
          <w:left w:val="nil"/>
          <w:bottom w:val="nil"/>
          <w:right w:val="nil"/>
          <w:between w:val="nil"/>
        </w:pBdr>
        <w:spacing w:after="0"/>
        <w:jc w:val="both"/>
      </w:pPr>
      <w:r w:rsidRPr="000C18C2">
        <w:t xml:space="preserve">Przed ogłoszeniem naboru wniosków o </w:t>
      </w:r>
      <w:r w:rsidR="00A01F96" w:rsidRPr="000C18C2">
        <w:t>wsparcie</w:t>
      </w:r>
      <w:r w:rsidRPr="000C18C2">
        <w:t xml:space="preserve"> oraz w trakcie jego trwania LGD jest zobowiązana do:</w:t>
      </w:r>
    </w:p>
    <w:p w14:paraId="00000065" w14:textId="77777777" w:rsidR="00937389" w:rsidRPr="000C18C2" w:rsidRDefault="00FB3E31" w:rsidP="004F5227">
      <w:pPr>
        <w:numPr>
          <w:ilvl w:val="1"/>
          <w:numId w:val="11"/>
        </w:numPr>
        <w:pBdr>
          <w:top w:val="nil"/>
          <w:left w:val="nil"/>
          <w:bottom w:val="nil"/>
          <w:right w:val="nil"/>
          <w:between w:val="nil"/>
        </w:pBdr>
        <w:spacing w:after="0"/>
        <w:jc w:val="both"/>
      </w:pPr>
      <w:r w:rsidRPr="000C18C2">
        <w:t>rozpowszechniania informacji o zasadach udzielania wsparcia na operacje realizowane w ramach wdrażania LSR,</w:t>
      </w:r>
    </w:p>
    <w:p w14:paraId="00000066" w14:textId="5C6463B4" w:rsidR="00937389" w:rsidRPr="000C18C2" w:rsidRDefault="00FB3E31" w:rsidP="004F5227">
      <w:pPr>
        <w:numPr>
          <w:ilvl w:val="1"/>
          <w:numId w:val="11"/>
        </w:numPr>
        <w:pBdr>
          <w:top w:val="nil"/>
          <w:left w:val="nil"/>
          <w:bottom w:val="nil"/>
          <w:right w:val="nil"/>
          <w:between w:val="nil"/>
        </w:pBdr>
        <w:spacing w:after="0"/>
        <w:jc w:val="both"/>
      </w:pPr>
      <w:r w:rsidRPr="000C18C2">
        <w:t xml:space="preserve">bezpłatnego świadczenia przez pracowników biura LGD doradztwa w zakresie przygotowywania wniosków o </w:t>
      </w:r>
      <w:r w:rsidR="00A01F96" w:rsidRPr="000C18C2">
        <w:t>wsparcie</w:t>
      </w:r>
      <w:r w:rsidRPr="000C18C2">
        <w:t xml:space="preserve"> i wniosków o płatność,</w:t>
      </w:r>
    </w:p>
    <w:p w14:paraId="00000067" w14:textId="77777777" w:rsidR="00937389" w:rsidRPr="000C18C2" w:rsidRDefault="00FB3E31" w:rsidP="004F5227">
      <w:pPr>
        <w:numPr>
          <w:ilvl w:val="0"/>
          <w:numId w:val="15"/>
        </w:numPr>
        <w:pBdr>
          <w:top w:val="nil"/>
          <w:left w:val="nil"/>
          <w:bottom w:val="nil"/>
          <w:right w:val="nil"/>
          <w:between w:val="nil"/>
        </w:pBdr>
        <w:jc w:val="both"/>
      </w:pPr>
      <w:r w:rsidRPr="000C18C2">
        <w:t>Zadania o których mowa w punkcie 1) lit. a) i b) są wykonywane przez LGD w sposób ciągły, przez cały okres realizacji umowy ramowej i dokumentowany zgodnie z regulacjami w niej zawartymi.</w:t>
      </w:r>
    </w:p>
    <w:p w14:paraId="00000068" w14:textId="6A2F03EB" w:rsidR="00937389" w:rsidRPr="000C18C2" w:rsidRDefault="00FB3E31" w:rsidP="006F13DD">
      <w:pPr>
        <w:pStyle w:val="Proc2"/>
        <w:rPr>
          <w:color w:val="auto"/>
        </w:rPr>
      </w:pPr>
      <w:r w:rsidRPr="000C18C2">
        <w:rPr>
          <w:color w:val="auto"/>
        </w:rPr>
        <w:t xml:space="preserve">Złożenie wniosku o </w:t>
      </w:r>
      <w:r w:rsidR="00A01F96" w:rsidRPr="000C18C2">
        <w:rPr>
          <w:color w:val="auto"/>
        </w:rPr>
        <w:t>wsparcie</w:t>
      </w:r>
    </w:p>
    <w:p w14:paraId="00000069" w14:textId="77777777" w:rsidR="00937389" w:rsidRPr="000C18C2" w:rsidRDefault="00FB3E31">
      <w:pPr>
        <w:tabs>
          <w:tab w:val="left" w:pos="-3060"/>
        </w:tabs>
        <w:spacing w:before="120" w:after="240" w:line="240" w:lineRule="auto"/>
        <w:jc w:val="center"/>
        <w:rPr>
          <w:sz w:val="24"/>
          <w:szCs w:val="24"/>
        </w:rPr>
      </w:pPr>
      <w:r w:rsidRPr="000C18C2">
        <w:rPr>
          <w:sz w:val="24"/>
          <w:szCs w:val="24"/>
        </w:rPr>
        <w:t>§10</w:t>
      </w:r>
    </w:p>
    <w:p w14:paraId="0000006A" w14:textId="04EBA2E3" w:rsidR="00937389" w:rsidRPr="000C18C2" w:rsidRDefault="00FB3E31" w:rsidP="004F5227">
      <w:pPr>
        <w:numPr>
          <w:ilvl w:val="0"/>
          <w:numId w:val="30"/>
        </w:numPr>
        <w:pBdr>
          <w:top w:val="nil"/>
          <w:left w:val="nil"/>
          <w:bottom w:val="nil"/>
          <w:right w:val="nil"/>
          <w:between w:val="nil"/>
        </w:pBdr>
        <w:spacing w:after="0"/>
        <w:jc w:val="both"/>
      </w:pPr>
      <w:r w:rsidRPr="000C18C2">
        <w:t xml:space="preserve">Wniosek o </w:t>
      </w:r>
      <w:r w:rsidR="00A01F96" w:rsidRPr="000C18C2">
        <w:t>wsparcie</w:t>
      </w:r>
      <w:r w:rsidRPr="000C18C2">
        <w:t xml:space="preserve"> składa się w terminie wskazanym w ogłoszeniu o naborze </w:t>
      </w:r>
      <w:r w:rsidR="00A94354" w:rsidRPr="000C18C2">
        <w:t>wniosków o</w:t>
      </w:r>
      <w:r w:rsidR="004F5227">
        <w:t> </w:t>
      </w:r>
      <w:r w:rsidR="00A01F96" w:rsidRPr="000C18C2">
        <w:t>wsparcie</w:t>
      </w:r>
      <w:r w:rsidRPr="000C18C2">
        <w:t>, podanym do publicznej wiadomości przez LGD.</w:t>
      </w:r>
    </w:p>
    <w:p w14:paraId="0000006B" w14:textId="1DCCC6C2" w:rsidR="00937389" w:rsidRPr="000C18C2" w:rsidRDefault="00FB3E31" w:rsidP="004F5227">
      <w:pPr>
        <w:numPr>
          <w:ilvl w:val="0"/>
          <w:numId w:val="30"/>
        </w:numPr>
        <w:pBdr>
          <w:top w:val="nil"/>
          <w:left w:val="nil"/>
          <w:bottom w:val="nil"/>
          <w:right w:val="nil"/>
          <w:between w:val="nil"/>
        </w:pBdr>
        <w:spacing w:after="0"/>
        <w:jc w:val="both"/>
      </w:pPr>
      <w:r w:rsidRPr="000C18C2">
        <w:t xml:space="preserve">W jednym naborze wniosków o </w:t>
      </w:r>
      <w:r w:rsidR="00A01F96" w:rsidRPr="000C18C2">
        <w:t>wsparcie</w:t>
      </w:r>
      <w:r w:rsidRPr="000C18C2">
        <w:t xml:space="preserve"> jeden wnioskodawca może  złożyć tylko jeden wniosek o</w:t>
      </w:r>
      <w:r w:rsidR="004F5227">
        <w:t> </w:t>
      </w:r>
      <w:r w:rsidR="00A01F96" w:rsidRPr="000C18C2">
        <w:t>wsparcie</w:t>
      </w:r>
      <w:r w:rsidRPr="000C18C2">
        <w:t xml:space="preserve">. </w:t>
      </w:r>
    </w:p>
    <w:p w14:paraId="0000006C" w14:textId="1A1A3E52" w:rsidR="00937389" w:rsidRPr="000C18C2" w:rsidRDefault="00FB3E31" w:rsidP="004F5227">
      <w:pPr>
        <w:numPr>
          <w:ilvl w:val="0"/>
          <w:numId w:val="30"/>
        </w:numPr>
        <w:pBdr>
          <w:top w:val="nil"/>
          <w:left w:val="nil"/>
          <w:bottom w:val="nil"/>
          <w:right w:val="nil"/>
          <w:between w:val="nil"/>
        </w:pBdr>
        <w:spacing w:after="0"/>
        <w:jc w:val="both"/>
      </w:pPr>
      <w:r w:rsidRPr="000C18C2">
        <w:t xml:space="preserve">Wniosek o </w:t>
      </w:r>
      <w:r w:rsidR="00A01F96" w:rsidRPr="000C18C2">
        <w:t>wsparcie</w:t>
      </w:r>
      <w:r w:rsidRPr="000C18C2">
        <w:t>, zmianę tego wniosku lub jego wycofanie składa się za pomocą systemu teleinformatycznego IT Agencji.</w:t>
      </w:r>
    </w:p>
    <w:p w14:paraId="0000006D" w14:textId="77777777" w:rsidR="00937389" w:rsidRPr="000C18C2" w:rsidRDefault="00FB3E31" w:rsidP="004F5227">
      <w:pPr>
        <w:numPr>
          <w:ilvl w:val="0"/>
          <w:numId w:val="30"/>
        </w:numPr>
        <w:pBdr>
          <w:top w:val="nil"/>
          <w:left w:val="nil"/>
          <w:bottom w:val="nil"/>
          <w:right w:val="nil"/>
          <w:between w:val="nil"/>
        </w:pBdr>
        <w:spacing w:after="0"/>
        <w:jc w:val="both"/>
      </w:pPr>
      <w:r w:rsidRPr="000C18C2">
        <w:t xml:space="preserve">Biuro LGD rejestruje wnioski złożone poprzez system IT Agencji w rejestrze złożonych wniosków. </w:t>
      </w:r>
    </w:p>
    <w:p w14:paraId="0000006E" w14:textId="4808EAD1" w:rsidR="00937389" w:rsidRPr="000C18C2" w:rsidRDefault="00FB3E31" w:rsidP="004F5227">
      <w:pPr>
        <w:numPr>
          <w:ilvl w:val="0"/>
          <w:numId w:val="30"/>
        </w:numPr>
        <w:pBdr>
          <w:top w:val="nil"/>
          <w:left w:val="nil"/>
          <w:bottom w:val="nil"/>
          <w:right w:val="nil"/>
          <w:between w:val="nil"/>
        </w:pBdr>
        <w:spacing w:after="0"/>
        <w:jc w:val="both"/>
      </w:pPr>
      <w:r w:rsidRPr="000C18C2">
        <w:t xml:space="preserve">Wzór rejestru złożonych wniosków stanowi Załącznik nr </w:t>
      </w:r>
      <w:r w:rsidR="00773A02" w:rsidRPr="000C18C2">
        <w:t>2</w:t>
      </w:r>
      <w:r w:rsidRPr="000C18C2">
        <w:t>.</w:t>
      </w:r>
    </w:p>
    <w:p w14:paraId="0000006F" w14:textId="54C5D248" w:rsidR="00937389" w:rsidRPr="000C18C2" w:rsidRDefault="00FB3E31" w:rsidP="004F5227">
      <w:pPr>
        <w:numPr>
          <w:ilvl w:val="0"/>
          <w:numId w:val="30"/>
        </w:numPr>
        <w:pBdr>
          <w:top w:val="nil"/>
          <w:left w:val="nil"/>
          <w:bottom w:val="nil"/>
          <w:right w:val="nil"/>
          <w:between w:val="nil"/>
        </w:pBdr>
        <w:spacing w:after="0"/>
        <w:jc w:val="both"/>
      </w:pPr>
      <w:r w:rsidRPr="000C18C2">
        <w:t>Wniosek o udzielenie wsparcia można w dowolnym momencie wycofać. LGD informuje wnioskodawcę lub beneficjenta o skutecznym wycofaniu danego wniosku.</w:t>
      </w:r>
    </w:p>
    <w:p w14:paraId="00000070" w14:textId="52D5924A" w:rsidR="00937389" w:rsidRPr="000C18C2" w:rsidRDefault="00FB3E31" w:rsidP="004F5227">
      <w:pPr>
        <w:numPr>
          <w:ilvl w:val="0"/>
          <w:numId w:val="30"/>
        </w:numPr>
        <w:pBdr>
          <w:top w:val="nil"/>
          <w:left w:val="nil"/>
          <w:bottom w:val="nil"/>
          <w:right w:val="nil"/>
          <w:between w:val="nil"/>
        </w:pBdr>
        <w:spacing w:after="0"/>
        <w:jc w:val="both"/>
      </w:pPr>
      <w:r w:rsidRPr="000C18C2">
        <w:t xml:space="preserve">W przypadku wycofania wniosku o </w:t>
      </w:r>
      <w:r w:rsidR="00A01F96" w:rsidRPr="000C18C2">
        <w:t>wsparcie</w:t>
      </w:r>
      <w:r w:rsidRPr="000C18C2">
        <w:t xml:space="preserve"> wnioskodawca może złożyć ponownie wniosek o</w:t>
      </w:r>
      <w:r w:rsidR="004F5227">
        <w:t> </w:t>
      </w:r>
      <w:r w:rsidR="00A01F96" w:rsidRPr="000C18C2">
        <w:t>wsparcie</w:t>
      </w:r>
      <w:r w:rsidRPr="000C18C2">
        <w:t xml:space="preserve"> w ramach trwającego naboru.</w:t>
      </w:r>
    </w:p>
    <w:p w14:paraId="00000071" w14:textId="283037A3" w:rsidR="00937389" w:rsidRPr="000C18C2" w:rsidRDefault="00FB3E31" w:rsidP="004F5227">
      <w:pPr>
        <w:numPr>
          <w:ilvl w:val="0"/>
          <w:numId w:val="30"/>
        </w:numPr>
        <w:pBdr>
          <w:top w:val="nil"/>
          <w:left w:val="nil"/>
          <w:bottom w:val="nil"/>
          <w:right w:val="nil"/>
          <w:between w:val="nil"/>
        </w:pBdr>
        <w:spacing w:after="0"/>
        <w:jc w:val="both"/>
      </w:pPr>
      <w:r w:rsidRPr="000C18C2">
        <w:t>Wycofanie wniosku nie znosi obowiązku podjęcia przez LGD odpowiednich działań wynikających z</w:t>
      </w:r>
      <w:r w:rsidR="004F5227">
        <w:t> </w:t>
      </w:r>
      <w:r w:rsidRPr="000C18C2">
        <w:t>przepisów prawa w przypadku gdy:</w:t>
      </w:r>
    </w:p>
    <w:p w14:paraId="00000072" w14:textId="77777777" w:rsidR="00937389" w:rsidRPr="000C18C2" w:rsidRDefault="00FB3E31" w:rsidP="004F5227">
      <w:pPr>
        <w:numPr>
          <w:ilvl w:val="2"/>
          <w:numId w:val="30"/>
        </w:numPr>
        <w:pBdr>
          <w:top w:val="nil"/>
          <w:left w:val="nil"/>
          <w:bottom w:val="nil"/>
          <w:right w:val="nil"/>
          <w:between w:val="nil"/>
        </w:pBdr>
        <w:spacing w:after="0"/>
        <w:jc w:val="both"/>
      </w:pPr>
      <w:r w:rsidRPr="000C18C2">
        <w:t>istnieje podejrzenie popełnienia przestępstwa w związku z danym wnioskiem;</w:t>
      </w:r>
    </w:p>
    <w:p w14:paraId="00000073" w14:textId="13A094C6" w:rsidR="00937389" w:rsidRPr="000C18C2" w:rsidRDefault="00FB3E31" w:rsidP="004F5227">
      <w:pPr>
        <w:numPr>
          <w:ilvl w:val="2"/>
          <w:numId w:val="30"/>
        </w:numPr>
        <w:pBdr>
          <w:top w:val="nil"/>
          <w:left w:val="nil"/>
          <w:bottom w:val="nil"/>
          <w:right w:val="nil"/>
          <w:between w:val="nil"/>
        </w:pBdr>
        <w:jc w:val="both"/>
      </w:pPr>
      <w:r w:rsidRPr="000C18C2">
        <w:t>zaistnieje przesłanka wykluczenia beneficjenta z</w:t>
      </w:r>
      <w:r w:rsidR="001F4F84" w:rsidRPr="000C18C2">
        <w:t xml:space="preserve"> możliwości otrzymywania pomocy.</w:t>
      </w:r>
    </w:p>
    <w:p w14:paraId="00000074" w14:textId="77777777" w:rsidR="00937389" w:rsidRPr="000C18C2" w:rsidRDefault="00FB3E31" w:rsidP="006F13DD">
      <w:pPr>
        <w:pStyle w:val="Proc2"/>
        <w:rPr>
          <w:color w:val="auto"/>
        </w:rPr>
      </w:pPr>
      <w:r w:rsidRPr="000C18C2">
        <w:rPr>
          <w:color w:val="auto"/>
        </w:rPr>
        <w:t>Sporządzenie listy złożonych wniosków</w:t>
      </w:r>
    </w:p>
    <w:p w14:paraId="00000075" w14:textId="77777777" w:rsidR="00937389" w:rsidRPr="000C18C2" w:rsidRDefault="00FB3E31">
      <w:pPr>
        <w:tabs>
          <w:tab w:val="left" w:pos="-3060"/>
        </w:tabs>
        <w:spacing w:before="120" w:after="240" w:line="240" w:lineRule="auto"/>
        <w:jc w:val="center"/>
        <w:rPr>
          <w:sz w:val="24"/>
          <w:szCs w:val="24"/>
        </w:rPr>
      </w:pPr>
      <w:r w:rsidRPr="000C18C2">
        <w:rPr>
          <w:sz w:val="24"/>
          <w:szCs w:val="24"/>
        </w:rPr>
        <w:t>§11</w:t>
      </w:r>
    </w:p>
    <w:p w14:paraId="00000076" w14:textId="54392FAC" w:rsidR="00937389" w:rsidRPr="000C18C2" w:rsidRDefault="00D650AB" w:rsidP="004F5227">
      <w:pPr>
        <w:numPr>
          <w:ilvl w:val="0"/>
          <w:numId w:val="32"/>
        </w:numPr>
        <w:pBdr>
          <w:top w:val="nil"/>
          <w:left w:val="nil"/>
          <w:bottom w:val="nil"/>
          <w:right w:val="nil"/>
          <w:between w:val="nil"/>
        </w:pBdr>
        <w:spacing w:after="0"/>
        <w:ind w:left="284"/>
        <w:jc w:val="both"/>
      </w:pPr>
      <w:r w:rsidRPr="000C18C2">
        <w:t xml:space="preserve">Po upływie terminu zakończenia naboru wniosków </w:t>
      </w:r>
      <w:r w:rsidR="00FB3E31" w:rsidRPr="000C18C2">
        <w:t xml:space="preserve">LGD </w:t>
      </w:r>
      <w:r w:rsidRPr="000C18C2">
        <w:t>sporządza listę złożonych wniosków.</w:t>
      </w:r>
    </w:p>
    <w:p w14:paraId="00000077" w14:textId="60629202" w:rsidR="00937389" w:rsidRPr="000C18C2" w:rsidRDefault="00FB3E31" w:rsidP="004F5227">
      <w:pPr>
        <w:numPr>
          <w:ilvl w:val="0"/>
          <w:numId w:val="32"/>
        </w:numPr>
        <w:pBdr>
          <w:top w:val="nil"/>
          <w:left w:val="nil"/>
          <w:bottom w:val="nil"/>
          <w:right w:val="nil"/>
          <w:between w:val="nil"/>
        </w:pBdr>
        <w:ind w:left="284"/>
        <w:jc w:val="both"/>
      </w:pPr>
      <w:r w:rsidRPr="000C18C2">
        <w:t xml:space="preserve">Wzór listy złożonych wniosków stanowi Załącznik nr </w:t>
      </w:r>
      <w:r w:rsidR="00773A02" w:rsidRPr="000C18C2">
        <w:t>3</w:t>
      </w:r>
      <w:r w:rsidRPr="000C18C2">
        <w:t>.</w:t>
      </w:r>
    </w:p>
    <w:p w14:paraId="00000078" w14:textId="77777777" w:rsidR="00937389" w:rsidRPr="000C18C2" w:rsidRDefault="00937389"/>
    <w:p w14:paraId="00000079" w14:textId="77777777" w:rsidR="00937389" w:rsidRPr="000C18C2" w:rsidRDefault="00FB3E31" w:rsidP="006F13DD">
      <w:pPr>
        <w:pStyle w:val="Proc"/>
        <w:rPr>
          <w:color w:val="auto"/>
        </w:rPr>
      </w:pPr>
      <w:r w:rsidRPr="000C18C2">
        <w:rPr>
          <w:color w:val="auto"/>
        </w:rPr>
        <w:lastRenderedPageBreak/>
        <w:t xml:space="preserve">Ocena i wybór operacji </w:t>
      </w:r>
    </w:p>
    <w:p w14:paraId="0000007A" w14:textId="2044FA6E" w:rsidR="00937389" w:rsidRPr="000C18C2" w:rsidRDefault="00A01F96" w:rsidP="006F13DD">
      <w:pPr>
        <w:pStyle w:val="Proc2"/>
        <w:rPr>
          <w:color w:val="auto"/>
        </w:rPr>
      </w:pPr>
      <w:r w:rsidRPr="000C18C2">
        <w:rPr>
          <w:color w:val="auto"/>
        </w:rPr>
        <w:t>Ocena</w:t>
      </w:r>
      <w:r w:rsidR="00FB3E31" w:rsidRPr="000C18C2">
        <w:rPr>
          <w:color w:val="auto"/>
        </w:rPr>
        <w:t xml:space="preserve"> wstępna</w:t>
      </w:r>
    </w:p>
    <w:p w14:paraId="0000007B" w14:textId="77777777" w:rsidR="00937389" w:rsidRPr="000C18C2" w:rsidRDefault="00FB3E31">
      <w:pPr>
        <w:tabs>
          <w:tab w:val="left" w:pos="-3060"/>
        </w:tabs>
        <w:spacing w:before="120" w:after="240" w:line="240" w:lineRule="auto"/>
        <w:jc w:val="center"/>
        <w:rPr>
          <w:sz w:val="24"/>
          <w:szCs w:val="24"/>
        </w:rPr>
      </w:pPr>
      <w:r w:rsidRPr="000C18C2">
        <w:rPr>
          <w:sz w:val="24"/>
          <w:szCs w:val="24"/>
        </w:rPr>
        <w:t>§12</w:t>
      </w:r>
    </w:p>
    <w:p w14:paraId="0000007C" w14:textId="33824EBB" w:rsidR="00937389" w:rsidRPr="000C18C2" w:rsidRDefault="00FB3E31" w:rsidP="004F5227">
      <w:pPr>
        <w:numPr>
          <w:ilvl w:val="0"/>
          <w:numId w:val="34"/>
        </w:numPr>
        <w:pBdr>
          <w:top w:val="nil"/>
          <w:left w:val="nil"/>
          <w:bottom w:val="nil"/>
          <w:right w:val="nil"/>
          <w:between w:val="nil"/>
        </w:pBdr>
        <w:spacing w:after="0"/>
        <w:ind w:left="426"/>
        <w:jc w:val="both"/>
      </w:pPr>
      <w:r w:rsidRPr="000C18C2">
        <w:t xml:space="preserve">Po zakończeniu naboru wniosków LGD przeprowadza </w:t>
      </w:r>
      <w:r w:rsidR="00A01F96" w:rsidRPr="000C18C2">
        <w:t>ocenę</w:t>
      </w:r>
      <w:r w:rsidRPr="000C18C2">
        <w:t xml:space="preserve"> wstępną wniosków. </w:t>
      </w:r>
      <w:r w:rsidR="00A01F96" w:rsidRPr="000C18C2">
        <w:t>Ocenę</w:t>
      </w:r>
      <w:r w:rsidRPr="000C18C2">
        <w:t xml:space="preserve"> wstępną przeprowadza Biuro LGD</w:t>
      </w:r>
      <w:r w:rsidR="008914F6" w:rsidRPr="000C18C2">
        <w:t xml:space="preserve">. </w:t>
      </w:r>
      <w:r w:rsidRPr="000C18C2">
        <w:t xml:space="preserve">Dla zapewnienia bezstronności procesu </w:t>
      </w:r>
      <w:r w:rsidR="00A01F96" w:rsidRPr="000C18C2">
        <w:t>oceny</w:t>
      </w:r>
      <w:r w:rsidRPr="000C18C2">
        <w:t xml:space="preserve"> wniosków pracownicy Biura zaangażowani w proces </w:t>
      </w:r>
      <w:r w:rsidR="00A01F96" w:rsidRPr="000C18C2">
        <w:t>oceny</w:t>
      </w:r>
      <w:r w:rsidRPr="000C18C2">
        <w:t xml:space="preserve"> wypełniają deklarację bezstronności. </w:t>
      </w:r>
    </w:p>
    <w:p w14:paraId="0000007D" w14:textId="7B5D1E9D" w:rsidR="00937389" w:rsidRPr="000C18C2" w:rsidRDefault="00FB3E31" w:rsidP="004F5227">
      <w:pPr>
        <w:numPr>
          <w:ilvl w:val="0"/>
          <w:numId w:val="34"/>
        </w:numPr>
        <w:pBdr>
          <w:top w:val="nil"/>
          <w:left w:val="nil"/>
          <w:bottom w:val="nil"/>
          <w:right w:val="nil"/>
          <w:between w:val="nil"/>
        </w:pBdr>
        <w:spacing w:after="0"/>
        <w:ind w:left="426"/>
        <w:jc w:val="both"/>
      </w:pPr>
      <w:r w:rsidRPr="000C18C2">
        <w:t xml:space="preserve">Wzór Deklaracji bezstronności </w:t>
      </w:r>
      <w:r w:rsidR="00205E66" w:rsidRPr="000C18C2">
        <w:t xml:space="preserve">pracownika </w:t>
      </w:r>
      <w:r w:rsidRPr="000C18C2">
        <w:t xml:space="preserve">stanowi Załącznik nr </w:t>
      </w:r>
      <w:r w:rsidR="00773A02" w:rsidRPr="000C18C2">
        <w:t>4</w:t>
      </w:r>
      <w:r w:rsidRPr="000C18C2">
        <w:t>.</w:t>
      </w:r>
    </w:p>
    <w:p w14:paraId="3347DC47" w14:textId="77777777" w:rsidR="00AA0387" w:rsidRPr="000C18C2" w:rsidRDefault="00A01F96" w:rsidP="004F5227">
      <w:pPr>
        <w:numPr>
          <w:ilvl w:val="0"/>
          <w:numId w:val="34"/>
        </w:numPr>
        <w:pBdr>
          <w:top w:val="nil"/>
          <w:left w:val="nil"/>
          <w:bottom w:val="nil"/>
          <w:right w:val="nil"/>
          <w:between w:val="nil"/>
        </w:pBdr>
        <w:spacing w:after="0"/>
        <w:ind w:left="426"/>
        <w:jc w:val="both"/>
      </w:pPr>
      <w:r w:rsidRPr="000C18C2">
        <w:t>Ocenę</w:t>
      </w:r>
      <w:r w:rsidR="00FB3E31" w:rsidRPr="000C18C2">
        <w:t xml:space="preserve"> przeprowadza się za pomocą kart </w:t>
      </w:r>
      <w:r w:rsidRPr="000C18C2">
        <w:t>oceny wstępnej</w:t>
      </w:r>
      <w:r w:rsidR="00FB3E31" w:rsidRPr="000C18C2">
        <w:t xml:space="preserve">. </w:t>
      </w:r>
    </w:p>
    <w:p w14:paraId="0000007E" w14:textId="66DA64D6" w:rsidR="00937389" w:rsidRPr="000C18C2" w:rsidRDefault="00FB3E31" w:rsidP="004F5227">
      <w:pPr>
        <w:numPr>
          <w:ilvl w:val="0"/>
          <w:numId w:val="34"/>
        </w:numPr>
        <w:pBdr>
          <w:top w:val="nil"/>
          <w:left w:val="nil"/>
          <w:bottom w:val="nil"/>
          <w:right w:val="nil"/>
          <w:between w:val="nil"/>
        </w:pBdr>
        <w:spacing w:after="0"/>
        <w:ind w:left="426"/>
        <w:jc w:val="both"/>
      </w:pPr>
      <w:r w:rsidRPr="000C18C2">
        <w:t xml:space="preserve">Wynik </w:t>
      </w:r>
      <w:r w:rsidR="00A01F96" w:rsidRPr="000C18C2">
        <w:t>oceny</w:t>
      </w:r>
      <w:r w:rsidRPr="000C18C2">
        <w:t xml:space="preserve"> </w:t>
      </w:r>
      <w:r w:rsidR="00A01F96" w:rsidRPr="000C18C2">
        <w:t xml:space="preserve">wstępnej </w:t>
      </w:r>
      <w:r w:rsidRPr="000C18C2">
        <w:t xml:space="preserve">operacji zatwierdzany jest przez </w:t>
      </w:r>
      <w:r w:rsidR="00AA0387" w:rsidRPr="000C18C2">
        <w:t xml:space="preserve">pracownika </w:t>
      </w:r>
      <w:r w:rsidR="00553089" w:rsidRPr="000C18C2">
        <w:t>Biura LGD</w:t>
      </w:r>
      <w:r w:rsidR="00AA0387" w:rsidRPr="000C18C2">
        <w:t>, innego niż ten, który dokonywał oceny.</w:t>
      </w:r>
    </w:p>
    <w:p w14:paraId="14C5A9CB" w14:textId="2C163B8C" w:rsidR="00AA0387" w:rsidRPr="000C18C2" w:rsidRDefault="001C5951" w:rsidP="004F5227">
      <w:pPr>
        <w:numPr>
          <w:ilvl w:val="0"/>
          <w:numId w:val="34"/>
        </w:numPr>
        <w:pBdr>
          <w:top w:val="nil"/>
          <w:left w:val="nil"/>
          <w:bottom w:val="nil"/>
          <w:right w:val="nil"/>
          <w:between w:val="nil"/>
        </w:pBdr>
        <w:spacing w:after="0"/>
        <w:ind w:left="426"/>
        <w:jc w:val="both"/>
      </w:pPr>
      <w:r w:rsidRPr="000C18C2">
        <w:t xml:space="preserve">Wynik oceny wstępnej może zatwierdzać również </w:t>
      </w:r>
      <w:r w:rsidR="00AA0387" w:rsidRPr="000C18C2">
        <w:t xml:space="preserve">Przewodniczący Rady LGD lub osoba przez niego wyznaczona. </w:t>
      </w:r>
    </w:p>
    <w:p w14:paraId="6BF742A6" w14:textId="2A24E39D" w:rsidR="00A104A9" w:rsidRPr="000C18C2" w:rsidRDefault="006B0D33" w:rsidP="004F5227">
      <w:pPr>
        <w:numPr>
          <w:ilvl w:val="0"/>
          <w:numId w:val="34"/>
        </w:numPr>
        <w:pBdr>
          <w:top w:val="nil"/>
          <w:left w:val="nil"/>
          <w:bottom w:val="nil"/>
          <w:right w:val="nil"/>
          <w:between w:val="nil"/>
        </w:pBdr>
        <w:spacing w:after="0"/>
        <w:ind w:left="426"/>
        <w:jc w:val="both"/>
      </w:pPr>
      <w:r w:rsidRPr="000C18C2">
        <w:t xml:space="preserve">W </w:t>
      </w:r>
      <w:r w:rsidR="00CD7009" w:rsidRPr="000C18C2">
        <w:t>uzasadnionych przypadkach ocenę wstępną przeprowadzają członkowie Rady LGD. Decyzję w</w:t>
      </w:r>
      <w:r w:rsidR="004F5227">
        <w:t> </w:t>
      </w:r>
      <w:r w:rsidR="00CD7009" w:rsidRPr="000C18C2">
        <w:t>tej sprawie podejmuje Przewodniczący Rady LGD lub osoba przez niego wyznaczona.</w:t>
      </w:r>
    </w:p>
    <w:p w14:paraId="0000007F" w14:textId="2074A0FC" w:rsidR="00937389" w:rsidRPr="000C18C2" w:rsidRDefault="00FB3E31" w:rsidP="004F5227">
      <w:pPr>
        <w:numPr>
          <w:ilvl w:val="0"/>
          <w:numId w:val="34"/>
        </w:numPr>
        <w:pBdr>
          <w:top w:val="nil"/>
          <w:left w:val="nil"/>
          <w:bottom w:val="nil"/>
          <w:right w:val="nil"/>
          <w:between w:val="nil"/>
        </w:pBdr>
        <w:spacing w:after="0"/>
        <w:ind w:left="426"/>
        <w:jc w:val="both"/>
      </w:pPr>
      <w:r w:rsidRPr="000C18C2">
        <w:t xml:space="preserve">Wzór karty </w:t>
      </w:r>
      <w:r w:rsidR="00A01F96" w:rsidRPr="000C18C2">
        <w:t>Oceny</w:t>
      </w:r>
      <w:r w:rsidRPr="000C18C2">
        <w:t xml:space="preserve"> </w:t>
      </w:r>
      <w:r w:rsidR="00E41A80" w:rsidRPr="000C18C2">
        <w:t>formalnej</w:t>
      </w:r>
      <w:r w:rsidRPr="000C18C2">
        <w:t xml:space="preserve"> stanowi Załącznik nr </w:t>
      </w:r>
      <w:r w:rsidR="00773A02" w:rsidRPr="000C18C2">
        <w:t>5</w:t>
      </w:r>
      <w:r w:rsidRPr="000C18C2">
        <w:t>.</w:t>
      </w:r>
    </w:p>
    <w:p w14:paraId="00000080" w14:textId="259219C3" w:rsidR="00937389" w:rsidRPr="000C18C2" w:rsidRDefault="00FB3E31" w:rsidP="004F5227">
      <w:pPr>
        <w:numPr>
          <w:ilvl w:val="0"/>
          <w:numId w:val="34"/>
        </w:numPr>
        <w:pBdr>
          <w:top w:val="nil"/>
          <w:left w:val="nil"/>
          <w:bottom w:val="nil"/>
          <w:right w:val="nil"/>
          <w:between w:val="nil"/>
        </w:pBdr>
        <w:spacing w:after="0"/>
        <w:ind w:left="426"/>
        <w:jc w:val="both"/>
      </w:pPr>
      <w:r w:rsidRPr="000C18C2">
        <w:t xml:space="preserve">Wzór karty </w:t>
      </w:r>
      <w:r w:rsidR="00E41A80" w:rsidRPr="000C18C2">
        <w:t xml:space="preserve">Weryfikacji zgodności operacji z warunkami udzielenia wsparcia w zakresie LSR stanowi Załącznik nr </w:t>
      </w:r>
      <w:r w:rsidR="00773A02" w:rsidRPr="000C18C2">
        <w:t>6</w:t>
      </w:r>
      <w:r w:rsidRPr="000C18C2">
        <w:t>.</w:t>
      </w:r>
    </w:p>
    <w:p w14:paraId="00000081" w14:textId="2A62709D" w:rsidR="00937389" w:rsidRPr="000C18C2" w:rsidRDefault="00FB3E31" w:rsidP="004F5227">
      <w:pPr>
        <w:numPr>
          <w:ilvl w:val="0"/>
          <w:numId w:val="34"/>
        </w:numPr>
        <w:pBdr>
          <w:top w:val="nil"/>
          <w:left w:val="nil"/>
          <w:bottom w:val="nil"/>
          <w:right w:val="nil"/>
          <w:between w:val="nil"/>
        </w:pBdr>
        <w:ind w:left="426"/>
        <w:jc w:val="both"/>
      </w:pPr>
      <w:r w:rsidRPr="000C18C2">
        <w:t xml:space="preserve">Wzór karty </w:t>
      </w:r>
      <w:r w:rsidR="00E41A80" w:rsidRPr="000C18C2">
        <w:t xml:space="preserve">Weryfikacji zgodności operacji z warunkami udzielenia wsparcia w programu PS WPR stanowi Załącznik </w:t>
      </w:r>
      <w:r w:rsidRPr="000C18C2">
        <w:t xml:space="preserve">nr </w:t>
      </w:r>
      <w:r w:rsidR="00773A02" w:rsidRPr="000C18C2">
        <w:t>7</w:t>
      </w:r>
      <w:r w:rsidRPr="000C18C2">
        <w:t>.</w:t>
      </w:r>
    </w:p>
    <w:p w14:paraId="00000082" w14:textId="77777777" w:rsidR="00937389" w:rsidRPr="000C18C2" w:rsidRDefault="00FB3E31">
      <w:pPr>
        <w:tabs>
          <w:tab w:val="left" w:pos="-3060"/>
        </w:tabs>
        <w:spacing w:before="120" w:after="240" w:line="240" w:lineRule="auto"/>
        <w:jc w:val="center"/>
        <w:rPr>
          <w:sz w:val="24"/>
          <w:szCs w:val="24"/>
        </w:rPr>
      </w:pPr>
      <w:r w:rsidRPr="000C18C2">
        <w:rPr>
          <w:sz w:val="24"/>
          <w:szCs w:val="24"/>
        </w:rPr>
        <w:t>§13</w:t>
      </w:r>
    </w:p>
    <w:p w14:paraId="00000083" w14:textId="05213420" w:rsidR="00937389" w:rsidRPr="000C18C2" w:rsidRDefault="00682A79" w:rsidP="004F5227">
      <w:pPr>
        <w:numPr>
          <w:ilvl w:val="0"/>
          <w:numId w:val="36"/>
        </w:numPr>
        <w:pBdr>
          <w:top w:val="nil"/>
          <w:left w:val="nil"/>
          <w:bottom w:val="nil"/>
          <w:right w:val="nil"/>
          <w:between w:val="nil"/>
        </w:pBdr>
        <w:spacing w:after="0"/>
        <w:ind w:left="426"/>
        <w:jc w:val="both"/>
      </w:pPr>
      <w:r w:rsidRPr="000C18C2">
        <w:t xml:space="preserve">W ramach </w:t>
      </w:r>
      <w:r w:rsidR="00A01F96" w:rsidRPr="000C18C2">
        <w:t>oceny</w:t>
      </w:r>
      <w:r w:rsidRPr="000C18C2">
        <w:t xml:space="preserve"> wstępnej z</w:t>
      </w:r>
      <w:r w:rsidR="00FB3E31" w:rsidRPr="000C18C2">
        <w:t xml:space="preserve">arówno wypełnianie kart jak i zatwierdzanie wyniku </w:t>
      </w:r>
      <w:r w:rsidR="00A01F96" w:rsidRPr="000C18C2">
        <w:t>oceny</w:t>
      </w:r>
      <w:r w:rsidRPr="000C18C2">
        <w:t xml:space="preserve"> </w:t>
      </w:r>
      <w:r w:rsidR="00FB3E31" w:rsidRPr="000C18C2">
        <w:t xml:space="preserve">odbywa się w sposób elektroniczny. </w:t>
      </w:r>
    </w:p>
    <w:p w14:paraId="00000084" w14:textId="42A4F371" w:rsidR="00937389" w:rsidRPr="000C18C2" w:rsidRDefault="00682A79" w:rsidP="004F5227">
      <w:pPr>
        <w:numPr>
          <w:ilvl w:val="0"/>
          <w:numId w:val="36"/>
        </w:numPr>
        <w:pBdr>
          <w:top w:val="nil"/>
          <w:left w:val="nil"/>
          <w:bottom w:val="nil"/>
          <w:right w:val="nil"/>
          <w:between w:val="nil"/>
        </w:pBdr>
        <w:spacing w:after="0"/>
        <w:ind w:left="426"/>
        <w:jc w:val="both"/>
      </w:pPr>
      <w:r w:rsidRPr="000C18C2">
        <w:t>D</w:t>
      </w:r>
      <w:r w:rsidR="00FB3E31" w:rsidRPr="000C18C2">
        <w:t xml:space="preserve">okumenty </w:t>
      </w:r>
      <w:r w:rsidR="00A01F96" w:rsidRPr="000C18C2">
        <w:t>oceny</w:t>
      </w:r>
      <w:r w:rsidR="00FB3E31" w:rsidRPr="000C18C2">
        <w:t xml:space="preserve"> wstępnej wytworzone w systemie </w:t>
      </w:r>
      <w:r w:rsidRPr="000C18C2">
        <w:t xml:space="preserve">IT LGD </w:t>
      </w:r>
      <w:r w:rsidR="00FB3E31" w:rsidRPr="000C18C2">
        <w:t xml:space="preserve">nie wymagają podpisu. Warunkiem jest zapewnienie dostępu do systemu za pomocą unikalnych indywidulanych dla każdego użytkownika loginów i haseł. Powstały dokument jednoznacznie wskazuje kto dokonał </w:t>
      </w:r>
      <w:r w:rsidR="00A01F96" w:rsidRPr="000C18C2">
        <w:t>oceny</w:t>
      </w:r>
      <w:r w:rsidR="00AA0387" w:rsidRPr="000C18C2">
        <w:t xml:space="preserve"> wstępnej</w:t>
      </w:r>
      <w:r w:rsidR="00FB3E31" w:rsidRPr="000C18C2">
        <w:t xml:space="preserve"> lub zatwierdzenia</w:t>
      </w:r>
      <w:r w:rsidR="00AA0387" w:rsidRPr="000C18C2">
        <w:t xml:space="preserve"> oceny wstępnej</w:t>
      </w:r>
      <w:r w:rsidR="00FB3E31" w:rsidRPr="000C18C2">
        <w:t>.</w:t>
      </w:r>
    </w:p>
    <w:p w14:paraId="00000085" w14:textId="2821505D" w:rsidR="00937389" w:rsidRPr="000C18C2" w:rsidRDefault="00FB3E31" w:rsidP="004F5227">
      <w:pPr>
        <w:numPr>
          <w:ilvl w:val="0"/>
          <w:numId w:val="36"/>
        </w:numPr>
        <w:pBdr>
          <w:top w:val="nil"/>
          <w:left w:val="nil"/>
          <w:bottom w:val="nil"/>
          <w:right w:val="nil"/>
          <w:between w:val="nil"/>
        </w:pBdr>
        <w:ind w:left="426"/>
        <w:jc w:val="both"/>
      </w:pPr>
      <w:r w:rsidRPr="000C18C2">
        <w:t xml:space="preserve">Zasady archiwizacji dokumentów </w:t>
      </w:r>
      <w:r w:rsidR="00A01F96" w:rsidRPr="000C18C2">
        <w:t>oceny</w:t>
      </w:r>
      <w:r w:rsidRPr="000C18C2">
        <w:t xml:space="preserve"> wstępnej zawarte są w rozdziale Udostępnianie dokumentacji oraz jej archiwizacja.</w:t>
      </w:r>
    </w:p>
    <w:p w14:paraId="00000086" w14:textId="77777777" w:rsidR="00937389" w:rsidRPr="000C18C2" w:rsidRDefault="00FB3E31">
      <w:pPr>
        <w:tabs>
          <w:tab w:val="left" w:pos="-3060"/>
        </w:tabs>
        <w:spacing w:before="120" w:after="240" w:line="240" w:lineRule="auto"/>
        <w:jc w:val="center"/>
        <w:rPr>
          <w:sz w:val="24"/>
          <w:szCs w:val="24"/>
        </w:rPr>
      </w:pPr>
      <w:r w:rsidRPr="000C18C2">
        <w:rPr>
          <w:sz w:val="24"/>
          <w:szCs w:val="24"/>
        </w:rPr>
        <w:t>§14</w:t>
      </w:r>
    </w:p>
    <w:p w14:paraId="00000087" w14:textId="4C996175" w:rsidR="00937389" w:rsidRPr="000C18C2" w:rsidRDefault="00FB3E31" w:rsidP="004F5227">
      <w:pPr>
        <w:numPr>
          <w:ilvl w:val="0"/>
          <w:numId w:val="37"/>
        </w:numPr>
        <w:pBdr>
          <w:top w:val="nil"/>
          <w:left w:val="nil"/>
          <w:bottom w:val="nil"/>
          <w:right w:val="nil"/>
          <w:between w:val="nil"/>
        </w:pBdr>
        <w:spacing w:after="0"/>
        <w:ind w:left="426"/>
        <w:jc w:val="both"/>
      </w:pPr>
      <w:r w:rsidRPr="000C18C2">
        <w:t xml:space="preserve">Jeżeli w trakcie oceny wniosku o </w:t>
      </w:r>
      <w:r w:rsidR="00A01F96" w:rsidRPr="000C18C2">
        <w:t>wsparcie</w:t>
      </w:r>
      <w:r w:rsidRPr="000C18C2">
        <w:t xml:space="preserve"> jest konieczne uzyskanie wyjaśnień lub dokumentów niezbędnych do </w:t>
      </w:r>
      <w:r w:rsidR="005B6A22" w:rsidRPr="000C18C2">
        <w:t>oceny wniosku o wsparcie</w:t>
      </w:r>
      <w:r w:rsidRPr="000C18C2">
        <w:t xml:space="preserve"> lub ustalenia kwoty wsparcia na wdrażanie LSR, LGD wzywa wnioskodawcę do złożenia tych wyjaśnień lub dokumentów w wyznaczonym terminie. </w:t>
      </w:r>
    </w:p>
    <w:p w14:paraId="00000088" w14:textId="7B5A8FD1" w:rsidR="00937389" w:rsidRPr="000C18C2" w:rsidRDefault="00FB3E31" w:rsidP="004F5227">
      <w:pPr>
        <w:numPr>
          <w:ilvl w:val="0"/>
          <w:numId w:val="37"/>
        </w:numPr>
        <w:pBdr>
          <w:top w:val="nil"/>
          <w:left w:val="nil"/>
          <w:bottom w:val="nil"/>
          <w:right w:val="nil"/>
          <w:between w:val="nil"/>
        </w:pBdr>
        <w:spacing w:after="0"/>
        <w:ind w:left="426"/>
        <w:jc w:val="both"/>
      </w:pPr>
      <w:r w:rsidRPr="000C18C2">
        <w:t xml:space="preserve">Wzór pisma wzywającego wnioskodawcę do uzupełnień zawiera Załącznik  nr </w:t>
      </w:r>
      <w:r w:rsidR="00773A02" w:rsidRPr="000C18C2">
        <w:t>8</w:t>
      </w:r>
      <w:r w:rsidRPr="000C18C2">
        <w:t>.</w:t>
      </w:r>
    </w:p>
    <w:p w14:paraId="1DA8B76B" w14:textId="7BF1F8FB" w:rsidR="00553089" w:rsidRPr="000C18C2" w:rsidRDefault="00FB3E31" w:rsidP="004F5227">
      <w:pPr>
        <w:numPr>
          <w:ilvl w:val="0"/>
          <w:numId w:val="37"/>
        </w:numPr>
        <w:pBdr>
          <w:top w:val="nil"/>
          <w:left w:val="nil"/>
          <w:bottom w:val="nil"/>
          <w:right w:val="nil"/>
          <w:between w:val="nil"/>
        </w:pBdr>
        <w:spacing w:after="0"/>
        <w:ind w:left="426"/>
        <w:jc w:val="both"/>
      </w:pPr>
      <w:r w:rsidRPr="000C18C2">
        <w:t>Wezwanie do uzupełnień przyg</w:t>
      </w:r>
      <w:r w:rsidR="00AA0387" w:rsidRPr="000C18C2">
        <w:t>otowywane jest przez pracownika</w:t>
      </w:r>
      <w:r w:rsidRPr="000C18C2">
        <w:t xml:space="preserve"> Biura LGD na podstawie kart </w:t>
      </w:r>
      <w:r w:rsidR="00A01F96" w:rsidRPr="000C18C2">
        <w:t>oceny</w:t>
      </w:r>
      <w:r w:rsidRPr="000C18C2">
        <w:t xml:space="preserve"> wstępnej i zatwierdzane przez </w:t>
      </w:r>
      <w:r w:rsidR="00AA0387" w:rsidRPr="000C18C2">
        <w:t>osobę wymienioną w §12 pkt: 4 i 5</w:t>
      </w:r>
      <w:r w:rsidR="00553089" w:rsidRPr="000C18C2">
        <w:t xml:space="preserve">. </w:t>
      </w:r>
    </w:p>
    <w:p w14:paraId="0000008A" w14:textId="12332536" w:rsidR="00937389" w:rsidRPr="000C18C2" w:rsidRDefault="00FB3E31" w:rsidP="004F5227">
      <w:pPr>
        <w:numPr>
          <w:ilvl w:val="0"/>
          <w:numId w:val="37"/>
        </w:numPr>
        <w:pBdr>
          <w:top w:val="nil"/>
          <w:left w:val="nil"/>
          <w:bottom w:val="nil"/>
          <w:right w:val="nil"/>
          <w:between w:val="nil"/>
        </w:pBdr>
        <w:spacing w:after="0"/>
        <w:ind w:left="426"/>
        <w:jc w:val="both"/>
      </w:pPr>
      <w:r w:rsidRPr="000C18C2">
        <w:t xml:space="preserve">LGD wzywa podmiot ubiegający się o </w:t>
      </w:r>
      <w:r w:rsidR="00A01F96" w:rsidRPr="000C18C2">
        <w:t>wsparcie</w:t>
      </w:r>
      <w:r w:rsidRPr="000C18C2">
        <w:t xml:space="preserve"> do złożenia tych wyjaśnień lub dokumentów jednokrotnie</w:t>
      </w:r>
      <w:r w:rsidR="00682A79" w:rsidRPr="000C18C2">
        <w:t>.</w:t>
      </w:r>
      <w:r w:rsidRPr="000C18C2">
        <w:t xml:space="preserve"> </w:t>
      </w:r>
    </w:p>
    <w:p w14:paraId="0000008B" w14:textId="309226DF" w:rsidR="00937389" w:rsidRDefault="00FB3E31" w:rsidP="004F5227">
      <w:pPr>
        <w:numPr>
          <w:ilvl w:val="0"/>
          <w:numId w:val="37"/>
        </w:numPr>
        <w:pBdr>
          <w:top w:val="nil"/>
          <w:left w:val="nil"/>
          <w:bottom w:val="nil"/>
          <w:right w:val="nil"/>
          <w:between w:val="nil"/>
        </w:pBdr>
        <w:ind w:left="426"/>
        <w:jc w:val="both"/>
      </w:pPr>
      <w:r w:rsidRPr="000C18C2">
        <w:t xml:space="preserve">LGD wzywa podmiot ubiegający się o </w:t>
      </w:r>
      <w:r w:rsidR="00A01F96" w:rsidRPr="000C18C2">
        <w:t>wsparcie</w:t>
      </w:r>
      <w:r w:rsidRPr="000C18C2">
        <w:t xml:space="preserve"> do złożenia tych wyjaśnień poprzez system IT Agencji. </w:t>
      </w:r>
    </w:p>
    <w:p w14:paraId="489CB260" w14:textId="77777777" w:rsidR="00B35BEA" w:rsidRDefault="00B35BEA" w:rsidP="00B35BEA">
      <w:pPr>
        <w:pBdr>
          <w:top w:val="nil"/>
          <w:left w:val="nil"/>
          <w:bottom w:val="nil"/>
          <w:right w:val="nil"/>
          <w:between w:val="nil"/>
        </w:pBdr>
        <w:ind w:left="426"/>
      </w:pPr>
    </w:p>
    <w:p w14:paraId="0055616C" w14:textId="77777777" w:rsidR="00B35BEA" w:rsidRPr="000C18C2" w:rsidRDefault="00B35BEA" w:rsidP="00B35BEA">
      <w:pPr>
        <w:pBdr>
          <w:top w:val="nil"/>
          <w:left w:val="nil"/>
          <w:bottom w:val="nil"/>
          <w:right w:val="nil"/>
          <w:between w:val="nil"/>
        </w:pBdr>
        <w:ind w:left="426"/>
      </w:pPr>
    </w:p>
    <w:p w14:paraId="0000008C" w14:textId="77777777" w:rsidR="00937389" w:rsidRPr="000C18C2" w:rsidRDefault="00FB3E31">
      <w:pPr>
        <w:tabs>
          <w:tab w:val="left" w:pos="-3060"/>
        </w:tabs>
        <w:spacing w:before="120" w:after="240" w:line="240" w:lineRule="auto"/>
        <w:jc w:val="center"/>
        <w:rPr>
          <w:sz w:val="24"/>
          <w:szCs w:val="24"/>
        </w:rPr>
      </w:pPr>
      <w:r w:rsidRPr="000C18C2">
        <w:rPr>
          <w:sz w:val="24"/>
          <w:szCs w:val="24"/>
        </w:rPr>
        <w:lastRenderedPageBreak/>
        <w:t>§15</w:t>
      </w:r>
    </w:p>
    <w:p w14:paraId="0000008D" w14:textId="08923355" w:rsidR="00937389" w:rsidRPr="000C18C2" w:rsidRDefault="00FB3E31" w:rsidP="004F5227">
      <w:pPr>
        <w:numPr>
          <w:ilvl w:val="0"/>
          <w:numId w:val="24"/>
        </w:numPr>
        <w:pBdr>
          <w:top w:val="nil"/>
          <w:left w:val="nil"/>
          <w:bottom w:val="nil"/>
          <w:right w:val="nil"/>
          <w:between w:val="nil"/>
        </w:pBdr>
        <w:spacing w:after="0"/>
        <w:ind w:left="284"/>
        <w:jc w:val="both"/>
      </w:pPr>
      <w:r w:rsidRPr="000C18C2">
        <w:t>Wnioskodawca jest obowiązany przedstawiać dowody oraz składać wyjaśnienia niezbędne do oceny wniosku o wsparcie, wyboru operacji lub ustalenia kwoty wsparcia na wdrażanie LSR zgodnie z prawdą i bez zatajania czegokolwiek. Ciężar udowodnienia faktu spoczywa na podmiocie, który z</w:t>
      </w:r>
      <w:r w:rsidR="004F5227">
        <w:t> </w:t>
      </w:r>
      <w:r w:rsidRPr="000C18C2">
        <w:t>tego faktu wywodzi skutki prawne.</w:t>
      </w:r>
    </w:p>
    <w:p w14:paraId="0000008E" w14:textId="3C71C067" w:rsidR="00937389" w:rsidRPr="000C18C2" w:rsidRDefault="00FB3E31" w:rsidP="004F5227">
      <w:pPr>
        <w:numPr>
          <w:ilvl w:val="0"/>
          <w:numId w:val="24"/>
        </w:numPr>
        <w:pBdr>
          <w:top w:val="nil"/>
          <w:left w:val="nil"/>
          <w:bottom w:val="nil"/>
          <w:right w:val="nil"/>
          <w:between w:val="nil"/>
        </w:pBdr>
        <w:spacing w:after="0"/>
        <w:ind w:left="284"/>
        <w:jc w:val="both"/>
      </w:pPr>
      <w:r w:rsidRPr="000C18C2">
        <w:t xml:space="preserve">Podmiot ubiegający się o </w:t>
      </w:r>
      <w:r w:rsidR="00A01F96" w:rsidRPr="000C18C2">
        <w:t>wsparcie</w:t>
      </w:r>
      <w:r w:rsidRPr="000C18C2">
        <w:t xml:space="preserve"> składa wyjaśnienia lub uzupełnienia zgodnie z wezwaniem poprzez system IT Agencji lub w innej formie jeśli wynika to z wezwania. </w:t>
      </w:r>
    </w:p>
    <w:p w14:paraId="279ACE7B" w14:textId="77777777" w:rsidR="001F4F84" w:rsidRPr="000C18C2" w:rsidRDefault="001F4F84" w:rsidP="004F5227">
      <w:pPr>
        <w:pStyle w:val="Bezodstpw"/>
        <w:numPr>
          <w:ilvl w:val="0"/>
          <w:numId w:val="24"/>
        </w:numPr>
        <w:ind w:left="284" w:hanging="349"/>
        <w:jc w:val="both"/>
      </w:pPr>
      <w:r w:rsidRPr="000C18C2">
        <w:t>Niezłożenie na wezwanie LGD dokumentów lub wyjaśnień, jak również złożenie ich po terminie wskazanym w wezwaniu powoduje, że wniosek będzie weryfikowany na podstawie pierwotnie złożonych dokumentów.</w:t>
      </w:r>
    </w:p>
    <w:p w14:paraId="67AF7489" w14:textId="567B66A2" w:rsidR="00AF2552" w:rsidRPr="000C18C2" w:rsidRDefault="00E97C4B" w:rsidP="004F5227">
      <w:pPr>
        <w:numPr>
          <w:ilvl w:val="0"/>
          <w:numId w:val="24"/>
        </w:numPr>
        <w:pBdr>
          <w:top w:val="nil"/>
          <w:left w:val="nil"/>
          <w:bottom w:val="nil"/>
          <w:right w:val="nil"/>
          <w:between w:val="nil"/>
        </w:pBdr>
        <w:ind w:left="284"/>
        <w:jc w:val="both"/>
      </w:pPr>
      <w:r w:rsidRPr="000C18C2">
        <w:t xml:space="preserve">Po wpłynięciu wyjaśnień lub uzupełnień, Biuro LGD dokonuje ponownej </w:t>
      </w:r>
      <w:r w:rsidR="00A01F96" w:rsidRPr="000C18C2">
        <w:t>oceny</w:t>
      </w:r>
      <w:r w:rsidRPr="000C18C2">
        <w:t xml:space="preserve"> wstępnej w zakresie dotyczącym wezwania. W systemie IT LGD zachowane zostają karty </w:t>
      </w:r>
      <w:r w:rsidR="00A01F96" w:rsidRPr="000C18C2">
        <w:t>oceny</w:t>
      </w:r>
      <w:r w:rsidRPr="000C18C2">
        <w:t xml:space="preserve"> sprzed wezwania do </w:t>
      </w:r>
      <w:r w:rsidR="00D57AD5" w:rsidRPr="000C18C2">
        <w:t>uzupełnień jako ślad rewizyjny.</w:t>
      </w:r>
    </w:p>
    <w:p w14:paraId="00000090" w14:textId="77777777" w:rsidR="00937389" w:rsidRPr="000C18C2" w:rsidRDefault="00FB3E31">
      <w:pPr>
        <w:tabs>
          <w:tab w:val="left" w:pos="-3060"/>
        </w:tabs>
        <w:spacing w:before="120" w:after="240" w:line="240" w:lineRule="auto"/>
        <w:jc w:val="center"/>
        <w:rPr>
          <w:sz w:val="24"/>
          <w:szCs w:val="24"/>
        </w:rPr>
      </w:pPr>
      <w:r w:rsidRPr="000C18C2">
        <w:rPr>
          <w:sz w:val="24"/>
          <w:szCs w:val="24"/>
        </w:rPr>
        <w:t>§16</w:t>
      </w:r>
    </w:p>
    <w:p w14:paraId="00000091" w14:textId="12C7CFCF" w:rsidR="00937389" w:rsidRPr="000C18C2" w:rsidRDefault="00FB3E31" w:rsidP="004F5227">
      <w:pPr>
        <w:numPr>
          <w:ilvl w:val="0"/>
          <w:numId w:val="25"/>
        </w:numPr>
        <w:pBdr>
          <w:top w:val="nil"/>
          <w:left w:val="nil"/>
          <w:bottom w:val="nil"/>
          <w:right w:val="nil"/>
          <w:between w:val="nil"/>
        </w:pBdr>
        <w:spacing w:after="0"/>
        <w:jc w:val="both"/>
      </w:pPr>
      <w:r w:rsidRPr="000C18C2">
        <w:t xml:space="preserve">Wyniki </w:t>
      </w:r>
      <w:r w:rsidR="00A01F96" w:rsidRPr="000C18C2">
        <w:t>oceny</w:t>
      </w:r>
      <w:r w:rsidRPr="000C18C2">
        <w:t xml:space="preserve"> wstępnej (wszystkie wypełnione karty </w:t>
      </w:r>
      <w:r w:rsidR="00A01F96" w:rsidRPr="000C18C2">
        <w:t>oceny</w:t>
      </w:r>
      <w:r w:rsidRPr="000C18C2">
        <w:t xml:space="preserve"> wstępnej oraz wyjaśnienia lub uzupełnienia Wnioskodawców) udostępniane są Radzie LGD celem przeprowadzenia oceny zgodności z kryteriami wyboru oraz ustalenia kwoty </w:t>
      </w:r>
      <w:r w:rsidR="00AA0387" w:rsidRPr="000C18C2">
        <w:t>wsparcia</w:t>
      </w:r>
      <w:r w:rsidRPr="000C18C2">
        <w:t>.</w:t>
      </w:r>
    </w:p>
    <w:p w14:paraId="00000092" w14:textId="313C75DB" w:rsidR="00937389" w:rsidRPr="000C18C2" w:rsidRDefault="00682A79" w:rsidP="004F5227">
      <w:pPr>
        <w:numPr>
          <w:ilvl w:val="0"/>
          <w:numId w:val="25"/>
        </w:numPr>
        <w:pBdr>
          <w:top w:val="nil"/>
          <w:left w:val="nil"/>
          <w:bottom w:val="nil"/>
          <w:right w:val="nil"/>
          <w:between w:val="nil"/>
        </w:pBdr>
        <w:jc w:val="both"/>
      </w:pPr>
      <w:r w:rsidRPr="000C18C2">
        <w:t>D</w:t>
      </w:r>
      <w:r w:rsidR="00FB3E31" w:rsidRPr="000C18C2">
        <w:t xml:space="preserve">okumenty </w:t>
      </w:r>
      <w:r w:rsidR="00A01F96" w:rsidRPr="000C18C2">
        <w:t>oceny</w:t>
      </w:r>
      <w:r w:rsidR="00FB3E31" w:rsidRPr="000C18C2">
        <w:t xml:space="preserve"> wstępnej wytworzone w systemie </w:t>
      </w:r>
      <w:r w:rsidRPr="000C18C2">
        <w:t xml:space="preserve">IT LGD </w:t>
      </w:r>
      <w:r w:rsidR="00FB3E31" w:rsidRPr="000C18C2">
        <w:t xml:space="preserve">udostępniane są członkom Rady LGD w tym systemie. </w:t>
      </w:r>
    </w:p>
    <w:p w14:paraId="00000093" w14:textId="77777777" w:rsidR="00937389" w:rsidRPr="000C18C2" w:rsidRDefault="00FB3E31" w:rsidP="006F13DD">
      <w:pPr>
        <w:pStyle w:val="Proc2"/>
        <w:rPr>
          <w:color w:val="auto"/>
        </w:rPr>
      </w:pPr>
      <w:r w:rsidRPr="000C18C2">
        <w:rPr>
          <w:color w:val="auto"/>
        </w:rPr>
        <w:t>Ocena zgodności z kryteriami wyboru</w:t>
      </w:r>
    </w:p>
    <w:p w14:paraId="00000094" w14:textId="77777777" w:rsidR="00937389" w:rsidRPr="000C18C2" w:rsidRDefault="00FB3E31">
      <w:pPr>
        <w:tabs>
          <w:tab w:val="left" w:pos="-3060"/>
        </w:tabs>
        <w:spacing w:before="120" w:after="240" w:line="240" w:lineRule="auto"/>
        <w:jc w:val="center"/>
        <w:rPr>
          <w:sz w:val="24"/>
          <w:szCs w:val="24"/>
        </w:rPr>
      </w:pPr>
      <w:r w:rsidRPr="000C18C2">
        <w:rPr>
          <w:sz w:val="24"/>
          <w:szCs w:val="24"/>
        </w:rPr>
        <w:t>§17</w:t>
      </w:r>
    </w:p>
    <w:p w14:paraId="00000095" w14:textId="2CE1A871" w:rsidR="00937389" w:rsidRPr="000C18C2" w:rsidRDefault="00FB3E31" w:rsidP="004F5227">
      <w:pPr>
        <w:numPr>
          <w:ilvl w:val="0"/>
          <w:numId w:val="26"/>
        </w:numPr>
        <w:pBdr>
          <w:top w:val="nil"/>
          <w:left w:val="nil"/>
          <w:bottom w:val="nil"/>
          <w:right w:val="nil"/>
          <w:between w:val="nil"/>
        </w:pBdr>
        <w:spacing w:after="0"/>
        <w:jc w:val="both"/>
      </w:pPr>
      <w:r w:rsidRPr="000C18C2">
        <w:t xml:space="preserve">Organem odpowiedzialnym za ocenę, wybór operacji oraz ustalenie kwoty </w:t>
      </w:r>
      <w:r w:rsidR="00AA0387" w:rsidRPr="000C18C2">
        <w:t>wsparcia</w:t>
      </w:r>
      <w:r w:rsidRPr="000C18C2">
        <w:t xml:space="preserve"> jest Rada LGD. </w:t>
      </w:r>
    </w:p>
    <w:p w14:paraId="00000097" w14:textId="77777777" w:rsidR="00937389" w:rsidRPr="000C18C2" w:rsidRDefault="00FB3E31">
      <w:pPr>
        <w:tabs>
          <w:tab w:val="left" w:pos="-3060"/>
        </w:tabs>
        <w:spacing w:before="120" w:after="240" w:line="240" w:lineRule="auto"/>
        <w:jc w:val="center"/>
        <w:rPr>
          <w:sz w:val="24"/>
          <w:szCs w:val="24"/>
        </w:rPr>
      </w:pPr>
      <w:r w:rsidRPr="000C18C2">
        <w:rPr>
          <w:sz w:val="24"/>
          <w:szCs w:val="24"/>
        </w:rPr>
        <w:t>§18</w:t>
      </w:r>
    </w:p>
    <w:p w14:paraId="00000098" w14:textId="244752EC" w:rsidR="00937389" w:rsidRPr="000C18C2" w:rsidRDefault="008914F6" w:rsidP="004F5227">
      <w:pPr>
        <w:numPr>
          <w:ilvl w:val="0"/>
          <w:numId w:val="27"/>
        </w:numPr>
        <w:pBdr>
          <w:top w:val="nil"/>
          <w:left w:val="nil"/>
          <w:bottom w:val="nil"/>
          <w:right w:val="nil"/>
          <w:between w:val="nil"/>
        </w:pBdr>
        <w:spacing w:after="0"/>
        <w:jc w:val="both"/>
      </w:pPr>
      <w:r w:rsidRPr="000C18C2">
        <w:t>C</w:t>
      </w:r>
      <w:r w:rsidR="00FB3E31" w:rsidRPr="000C18C2">
        <w:t xml:space="preserve">złonkowie Rady LGD wykonują procedury w ramach systemu </w:t>
      </w:r>
      <w:r w:rsidRPr="000C18C2">
        <w:t xml:space="preserve">IT LGD </w:t>
      </w:r>
      <w:r w:rsidR="00FB3E31" w:rsidRPr="000C18C2">
        <w:t xml:space="preserve">w sposób elektroniczny. Warunkiem identyfikacji członków Rady LGD w systemie są unikalne loginy i hasła. </w:t>
      </w:r>
    </w:p>
    <w:p w14:paraId="00000099" w14:textId="6E6BFBF3" w:rsidR="00937389" w:rsidRPr="000C18C2" w:rsidRDefault="00FB3E31" w:rsidP="004F5227">
      <w:pPr>
        <w:numPr>
          <w:ilvl w:val="0"/>
          <w:numId w:val="27"/>
        </w:numPr>
        <w:pBdr>
          <w:top w:val="nil"/>
          <w:left w:val="nil"/>
          <w:bottom w:val="nil"/>
          <w:right w:val="nil"/>
          <w:between w:val="nil"/>
        </w:pBdr>
        <w:spacing w:after="0"/>
        <w:jc w:val="both"/>
      </w:pPr>
      <w:r w:rsidRPr="000C18C2">
        <w:t xml:space="preserve">Przed przystąpieniem do oceny </w:t>
      </w:r>
      <w:r w:rsidR="00553089" w:rsidRPr="000C18C2">
        <w:t>i</w:t>
      </w:r>
      <w:r w:rsidRPr="000C18C2">
        <w:t xml:space="preserve"> wyboru operacji każdy z członków Rady LGD wypełnia deklarację bezstronności w stosunku do każdego wniosku. System agreguje wprowadzone informacje i na ich podstawie generuje deklarację bezstronności członka Rady do wszystkich wniosków w danym naborze wniosków.</w:t>
      </w:r>
    </w:p>
    <w:p w14:paraId="0000009A" w14:textId="67A2CE80" w:rsidR="00937389" w:rsidRPr="000C18C2" w:rsidRDefault="00FB3E31" w:rsidP="004F5227">
      <w:pPr>
        <w:numPr>
          <w:ilvl w:val="0"/>
          <w:numId w:val="27"/>
        </w:numPr>
        <w:pBdr>
          <w:top w:val="nil"/>
          <w:left w:val="nil"/>
          <w:bottom w:val="nil"/>
          <w:right w:val="nil"/>
          <w:between w:val="nil"/>
        </w:pBdr>
        <w:spacing w:after="0"/>
        <w:jc w:val="both"/>
      </w:pPr>
      <w:r w:rsidRPr="000C18C2">
        <w:t xml:space="preserve">Wzór </w:t>
      </w:r>
      <w:r w:rsidR="004C3AD2" w:rsidRPr="000C18C2">
        <w:t>D</w:t>
      </w:r>
      <w:r w:rsidRPr="000C18C2">
        <w:t xml:space="preserve">eklaracji bezstronności </w:t>
      </w:r>
      <w:r w:rsidR="002556FC" w:rsidRPr="000C18C2">
        <w:t xml:space="preserve">członka Rady LGD </w:t>
      </w:r>
      <w:r w:rsidRPr="000C18C2">
        <w:t xml:space="preserve">stanowi Załącznik nr </w:t>
      </w:r>
      <w:r w:rsidR="00773A02" w:rsidRPr="000C18C2">
        <w:t>9</w:t>
      </w:r>
      <w:r w:rsidRPr="000C18C2">
        <w:t>.</w:t>
      </w:r>
    </w:p>
    <w:p w14:paraId="0000009B" w14:textId="72D35F6F" w:rsidR="00937389" w:rsidRPr="000C18C2" w:rsidRDefault="00FB3E31" w:rsidP="004F5227">
      <w:pPr>
        <w:numPr>
          <w:ilvl w:val="0"/>
          <w:numId w:val="27"/>
        </w:numPr>
        <w:pBdr>
          <w:top w:val="nil"/>
          <w:left w:val="nil"/>
          <w:bottom w:val="nil"/>
          <w:right w:val="nil"/>
          <w:between w:val="nil"/>
        </w:pBdr>
        <w:spacing w:after="0"/>
        <w:ind w:left="357" w:hanging="357"/>
        <w:jc w:val="both"/>
      </w:pPr>
      <w:r w:rsidRPr="000C18C2">
        <w:t>Członek Rady LGD, który nie zadeklaruje bezstronności w stosunku do wniosku jest wyłączony z</w:t>
      </w:r>
      <w:r w:rsidR="004F5227">
        <w:t> </w:t>
      </w:r>
      <w:r w:rsidRPr="000C18C2">
        <w:t xml:space="preserve">oceny tego wniosku oraz z podjęcia decyzji w sprawie wyboru tego wniosku (uchwały indywidualnej dotyczącej tego wniosku). </w:t>
      </w:r>
    </w:p>
    <w:p w14:paraId="0000009C" w14:textId="77777777" w:rsidR="00937389" w:rsidRPr="000C18C2" w:rsidRDefault="00FB3E31">
      <w:pPr>
        <w:tabs>
          <w:tab w:val="left" w:pos="-3060"/>
        </w:tabs>
        <w:spacing w:before="120" w:after="240" w:line="240" w:lineRule="auto"/>
        <w:jc w:val="center"/>
        <w:rPr>
          <w:sz w:val="24"/>
          <w:szCs w:val="24"/>
        </w:rPr>
      </w:pPr>
      <w:r w:rsidRPr="000C18C2">
        <w:rPr>
          <w:sz w:val="24"/>
          <w:szCs w:val="24"/>
        </w:rPr>
        <w:t>§19</w:t>
      </w:r>
    </w:p>
    <w:p w14:paraId="0000009D" w14:textId="27FDE380" w:rsidR="00937389" w:rsidRPr="000C18C2" w:rsidRDefault="00FB3E31" w:rsidP="004F5227">
      <w:pPr>
        <w:numPr>
          <w:ilvl w:val="0"/>
          <w:numId w:val="28"/>
        </w:numPr>
        <w:pBdr>
          <w:top w:val="nil"/>
          <w:left w:val="nil"/>
          <w:bottom w:val="nil"/>
          <w:right w:val="nil"/>
          <w:between w:val="nil"/>
        </w:pBdr>
        <w:spacing w:after="0"/>
        <w:jc w:val="both"/>
      </w:pPr>
      <w:r w:rsidRPr="000C18C2">
        <w:t>Każdy z członków Rady LGD ma w systemie</w:t>
      </w:r>
      <w:r w:rsidR="008914F6" w:rsidRPr="000C18C2">
        <w:t xml:space="preserve"> IT LGD</w:t>
      </w:r>
      <w:r w:rsidRPr="000C18C2">
        <w:t xml:space="preserve"> dostęp do wniosków i załączonych do niego dokumentów wszystkich wnioskodawców, niezależnie czy </w:t>
      </w:r>
      <w:r w:rsidR="004C3AD2" w:rsidRPr="000C18C2">
        <w:t>w</w:t>
      </w:r>
      <w:r w:rsidRPr="000C18C2">
        <w:t xml:space="preserve">yłączył się z ich oceny. </w:t>
      </w:r>
    </w:p>
    <w:p w14:paraId="3FAD9463" w14:textId="0C1FE00F" w:rsidR="00553089" w:rsidRPr="000C18C2" w:rsidRDefault="00553089" w:rsidP="004F5227">
      <w:pPr>
        <w:numPr>
          <w:ilvl w:val="0"/>
          <w:numId w:val="28"/>
        </w:numPr>
        <w:pBdr>
          <w:top w:val="nil"/>
          <w:left w:val="nil"/>
          <w:bottom w:val="nil"/>
          <w:right w:val="nil"/>
          <w:between w:val="nil"/>
        </w:pBdr>
        <w:spacing w:after="0"/>
        <w:jc w:val="both"/>
      </w:pPr>
      <w:r w:rsidRPr="000C18C2">
        <w:t xml:space="preserve">Każdy z członków Rady dokonuje oceny </w:t>
      </w:r>
      <w:r w:rsidR="0060184D" w:rsidRPr="000C18C2">
        <w:t>każdego wniosku.</w:t>
      </w:r>
    </w:p>
    <w:p w14:paraId="000000A0" w14:textId="77777777" w:rsidR="00937389" w:rsidRPr="000C18C2" w:rsidRDefault="00FB3E31">
      <w:pPr>
        <w:tabs>
          <w:tab w:val="left" w:pos="-3060"/>
        </w:tabs>
        <w:spacing w:before="120" w:after="240" w:line="240" w:lineRule="auto"/>
        <w:jc w:val="center"/>
        <w:rPr>
          <w:sz w:val="24"/>
          <w:szCs w:val="24"/>
        </w:rPr>
      </w:pPr>
      <w:r w:rsidRPr="000C18C2">
        <w:rPr>
          <w:sz w:val="24"/>
          <w:szCs w:val="24"/>
        </w:rPr>
        <w:t>§20</w:t>
      </w:r>
    </w:p>
    <w:p w14:paraId="6AA02D2B" w14:textId="6DE4A200" w:rsidR="0060184D" w:rsidRPr="000C18C2" w:rsidRDefault="0060184D" w:rsidP="004F5227">
      <w:pPr>
        <w:numPr>
          <w:ilvl w:val="0"/>
          <w:numId w:val="29"/>
        </w:numPr>
        <w:pBdr>
          <w:top w:val="nil"/>
          <w:left w:val="nil"/>
          <w:bottom w:val="nil"/>
          <w:right w:val="nil"/>
          <w:between w:val="nil"/>
        </w:pBdr>
        <w:spacing w:after="0"/>
        <w:jc w:val="both"/>
      </w:pPr>
      <w:r w:rsidRPr="000C18C2">
        <w:t>Każdy z członków Rady LGD ocenia wniosek indywidualnie za pomocą karty oceny zgodności z</w:t>
      </w:r>
      <w:r w:rsidR="004F5227">
        <w:t> </w:t>
      </w:r>
      <w:r w:rsidRPr="000C18C2">
        <w:t>kryteriami wyboru.</w:t>
      </w:r>
    </w:p>
    <w:p w14:paraId="000000A2" w14:textId="2E9C54C2" w:rsidR="00937389" w:rsidRPr="000C18C2" w:rsidRDefault="007B59BD" w:rsidP="004F5227">
      <w:pPr>
        <w:numPr>
          <w:ilvl w:val="0"/>
          <w:numId w:val="29"/>
        </w:numPr>
        <w:pBdr>
          <w:top w:val="nil"/>
          <w:left w:val="nil"/>
          <w:bottom w:val="nil"/>
          <w:right w:val="nil"/>
          <w:between w:val="nil"/>
        </w:pBdr>
        <w:spacing w:after="0"/>
        <w:jc w:val="both"/>
      </w:pPr>
      <w:r w:rsidRPr="000C18C2">
        <w:lastRenderedPageBreak/>
        <w:t>Wzór indywidualnej K</w:t>
      </w:r>
      <w:r w:rsidR="00FB3E31" w:rsidRPr="000C18C2">
        <w:t xml:space="preserve">arty oceny zgodności z kryteriami wyboru stanowi Załącznik nr </w:t>
      </w:r>
      <w:r w:rsidR="0035336C" w:rsidRPr="000C18C2">
        <w:t>10</w:t>
      </w:r>
      <w:r w:rsidR="00FB3E31" w:rsidRPr="000C18C2">
        <w:t>.</w:t>
      </w:r>
    </w:p>
    <w:p w14:paraId="000000A3" w14:textId="0746EB8C" w:rsidR="00937389" w:rsidRPr="000C18C2" w:rsidRDefault="00FB3E31" w:rsidP="004F5227">
      <w:pPr>
        <w:numPr>
          <w:ilvl w:val="0"/>
          <w:numId w:val="29"/>
        </w:numPr>
        <w:pBdr>
          <w:top w:val="nil"/>
          <w:left w:val="nil"/>
          <w:bottom w:val="nil"/>
          <w:right w:val="nil"/>
          <w:between w:val="nil"/>
        </w:pBdr>
        <w:jc w:val="both"/>
      </w:pPr>
      <w:r w:rsidRPr="000C18C2">
        <w:t xml:space="preserve">Procedury ustalania niebudzących wątpliwości interpretacyjnych kryteriów wyboru operacji stanowią </w:t>
      </w:r>
      <w:r w:rsidR="002556FC" w:rsidRPr="000C18C2">
        <w:t>odrębny dokument</w:t>
      </w:r>
      <w:r w:rsidRPr="000C18C2">
        <w:t>.</w:t>
      </w:r>
    </w:p>
    <w:p w14:paraId="000000A4" w14:textId="77777777" w:rsidR="00937389" w:rsidRPr="000C18C2" w:rsidRDefault="00FB3E31">
      <w:pPr>
        <w:tabs>
          <w:tab w:val="left" w:pos="-3060"/>
        </w:tabs>
        <w:spacing w:before="120" w:after="240" w:line="240" w:lineRule="auto"/>
        <w:jc w:val="center"/>
        <w:rPr>
          <w:sz w:val="24"/>
          <w:szCs w:val="24"/>
        </w:rPr>
      </w:pPr>
      <w:r w:rsidRPr="000C18C2">
        <w:rPr>
          <w:sz w:val="24"/>
          <w:szCs w:val="24"/>
        </w:rPr>
        <w:t>§21</w:t>
      </w:r>
    </w:p>
    <w:p w14:paraId="000000A5" w14:textId="34EC8C3C" w:rsidR="00937389" w:rsidRPr="000C18C2" w:rsidRDefault="00FB3E31" w:rsidP="004F5227">
      <w:pPr>
        <w:numPr>
          <w:ilvl w:val="0"/>
          <w:numId w:val="19"/>
        </w:numPr>
        <w:pBdr>
          <w:top w:val="nil"/>
          <w:left w:val="nil"/>
          <w:bottom w:val="nil"/>
          <w:right w:val="nil"/>
          <w:between w:val="nil"/>
        </w:pBdr>
        <w:spacing w:after="0"/>
        <w:ind w:left="357" w:hanging="357"/>
        <w:jc w:val="both"/>
      </w:pPr>
      <w:r w:rsidRPr="000C18C2">
        <w:t xml:space="preserve">Po zakończeniu oceny zgodności z kryteriami wyboru, dokonanej przez </w:t>
      </w:r>
      <w:r w:rsidR="0060184D" w:rsidRPr="000C18C2">
        <w:t xml:space="preserve">każdego z członków Rady </w:t>
      </w:r>
      <w:r w:rsidR="0066374B" w:rsidRPr="000C18C2">
        <w:t>lub poprzez 3 osobowe zespoły</w:t>
      </w:r>
      <w:r w:rsidRPr="000C18C2">
        <w:t xml:space="preserve">, system </w:t>
      </w:r>
      <w:r w:rsidR="002556FC" w:rsidRPr="000C18C2">
        <w:t>IT LGD</w:t>
      </w:r>
      <w:r w:rsidR="00773A02" w:rsidRPr="000C18C2">
        <w:t xml:space="preserve"> generuje jedną </w:t>
      </w:r>
      <w:r w:rsidR="0089573D" w:rsidRPr="000C18C2">
        <w:t>Kartę oceny zgodności z kryteriami wyboru oraz ustalenia kwoty wsparcia</w:t>
      </w:r>
      <w:r w:rsidRPr="000C18C2">
        <w:t xml:space="preserve">. Odbywa się to na podstawie dominanty ocen </w:t>
      </w:r>
      <w:r w:rsidR="0066374B" w:rsidRPr="000C18C2">
        <w:t xml:space="preserve">wszystkich członków Rady lub członków </w:t>
      </w:r>
      <w:r w:rsidRPr="000C18C2">
        <w:t xml:space="preserve">zespołu, obliczanej osobno dla każdego kryterium. </w:t>
      </w:r>
      <w:r w:rsidR="0089573D" w:rsidRPr="000C18C2">
        <w:t>Kartę oceny zgodności z kryteriami wyboru oraz ustalenia kwoty wsparcia</w:t>
      </w:r>
      <w:r w:rsidRPr="000C18C2">
        <w:t xml:space="preserve"> podlega</w:t>
      </w:r>
      <w:r w:rsidR="0066374B" w:rsidRPr="000C18C2">
        <w:t xml:space="preserve"> dyskusji i</w:t>
      </w:r>
      <w:r w:rsidRPr="000C18C2">
        <w:t xml:space="preserve"> akceptacji całej Rady LGD na posiedzeniu Rady.</w:t>
      </w:r>
    </w:p>
    <w:p w14:paraId="17005E92" w14:textId="4A982081" w:rsidR="0035336C" w:rsidRPr="000C18C2" w:rsidRDefault="0035336C" w:rsidP="004F5227">
      <w:pPr>
        <w:numPr>
          <w:ilvl w:val="0"/>
          <w:numId w:val="19"/>
        </w:numPr>
        <w:pBdr>
          <w:top w:val="nil"/>
          <w:left w:val="nil"/>
          <w:bottom w:val="nil"/>
          <w:right w:val="nil"/>
          <w:between w:val="nil"/>
        </w:pBdr>
        <w:spacing w:after="0"/>
        <w:ind w:left="357" w:hanging="357"/>
        <w:jc w:val="both"/>
      </w:pPr>
      <w:r w:rsidRPr="000C18C2">
        <w:t xml:space="preserve">W przypadku niemożliwości obliczenia pojedynczej dominanty w </w:t>
      </w:r>
      <w:r w:rsidR="000C18C2" w:rsidRPr="000C18C2">
        <w:t>zakresie</w:t>
      </w:r>
      <w:r w:rsidRPr="000C18C2">
        <w:t xml:space="preserve"> przyznania punktów w</w:t>
      </w:r>
      <w:r w:rsidR="004F5227">
        <w:t> </w:t>
      </w:r>
      <w:r w:rsidRPr="000C18C2">
        <w:t>danym kryterium</w:t>
      </w:r>
      <w:r w:rsidR="000C18C2" w:rsidRPr="000C18C2">
        <w:t xml:space="preserve"> decyzję rozstrzygającą podejmuje Przewodniczący lub osoba przez niego wyznaczona</w:t>
      </w:r>
      <w:r w:rsidRPr="000C18C2">
        <w:t xml:space="preserve">. Odbywa się to z zachowaniem reguł opisanych w §22 pkt 2. </w:t>
      </w:r>
    </w:p>
    <w:p w14:paraId="0438CB3A" w14:textId="78E6860B" w:rsidR="0035336C" w:rsidRPr="000C18C2" w:rsidRDefault="0035336C" w:rsidP="004F5227">
      <w:pPr>
        <w:numPr>
          <w:ilvl w:val="0"/>
          <w:numId w:val="19"/>
        </w:numPr>
        <w:pBdr>
          <w:top w:val="nil"/>
          <w:left w:val="nil"/>
          <w:bottom w:val="nil"/>
          <w:right w:val="nil"/>
          <w:between w:val="nil"/>
        </w:pBdr>
        <w:spacing w:after="0"/>
        <w:jc w:val="both"/>
      </w:pPr>
      <w:r w:rsidRPr="000C18C2">
        <w:t xml:space="preserve">Wzór Karty </w:t>
      </w:r>
      <w:r w:rsidR="007B59BD" w:rsidRPr="000C18C2">
        <w:t xml:space="preserve">oceny zgodności z kryteriami wyboru </w:t>
      </w:r>
      <w:r w:rsidR="00364DF7" w:rsidRPr="000C18C2">
        <w:t xml:space="preserve">oraz ustalenia kwoty wsparcia </w:t>
      </w:r>
      <w:r w:rsidRPr="000C18C2">
        <w:t>stanowi Załącznik nr 11.</w:t>
      </w:r>
    </w:p>
    <w:p w14:paraId="3925C750" w14:textId="4F657B85" w:rsidR="003C22AC" w:rsidRPr="000C18C2" w:rsidRDefault="003C22AC" w:rsidP="004F5227">
      <w:pPr>
        <w:numPr>
          <w:ilvl w:val="0"/>
          <w:numId w:val="19"/>
        </w:numPr>
        <w:pBdr>
          <w:top w:val="nil"/>
          <w:left w:val="nil"/>
          <w:bottom w:val="nil"/>
          <w:right w:val="nil"/>
          <w:between w:val="nil"/>
        </w:pBdr>
        <w:spacing w:after="0"/>
        <w:ind w:left="357" w:hanging="357"/>
        <w:jc w:val="both"/>
      </w:pPr>
      <w:r w:rsidRPr="000C18C2">
        <w:t xml:space="preserve">Kartę oceny </w:t>
      </w:r>
      <w:r w:rsidR="00364DF7" w:rsidRPr="000C18C2">
        <w:t>zgodności z kryteriami wyboru oraz ustalenia kwoty wsparcia</w:t>
      </w:r>
      <w:r w:rsidRPr="000C18C2">
        <w:t xml:space="preserve"> podpisuje Przewodniczący Rady lub osoba przez niego wyznaczona.</w:t>
      </w:r>
    </w:p>
    <w:p w14:paraId="000000A7" w14:textId="10C486FA" w:rsidR="00937389" w:rsidRPr="000C18C2" w:rsidRDefault="00434C3E" w:rsidP="006F13DD">
      <w:pPr>
        <w:pStyle w:val="Proc2"/>
        <w:rPr>
          <w:color w:val="auto"/>
        </w:rPr>
      </w:pPr>
      <w:r w:rsidRPr="000C18C2">
        <w:rPr>
          <w:color w:val="auto"/>
        </w:rPr>
        <w:t>Podejmowanie</w:t>
      </w:r>
      <w:r w:rsidR="00FB3E31" w:rsidRPr="000C18C2">
        <w:rPr>
          <w:color w:val="auto"/>
        </w:rPr>
        <w:t xml:space="preserve"> decyzji o wyborze operacji</w:t>
      </w:r>
    </w:p>
    <w:p w14:paraId="000000A8" w14:textId="77777777" w:rsidR="00937389" w:rsidRPr="000C18C2" w:rsidRDefault="00FB3E31">
      <w:pPr>
        <w:tabs>
          <w:tab w:val="left" w:pos="-3060"/>
        </w:tabs>
        <w:spacing w:before="120" w:after="240" w:line="240" w:lineRule="auto"/>
        <w:jc w:val="center"/>
        <w:rPr>
          <w:sz w:val="24"/>
          <w:szCs w:val="24"/>
        </w:rPr>
      </w:pPr>
      <w:r w:rsidRPr="000C18C2">
        <w:rPr>
          <w:sz w:val="24"/>
          <w:szCs w:val="24"/>
        </w:rPr>
        <w:t>§22</w:t>
      </w:r>
    </w:p>
    <w:p w14:paraId="000000A9" w14:textId="77777777" w:rsidR="00937389" w:rsidRPr="000C18C2" w:rsidRDefault="00FB3E31" w:rsidP="004F5227">
      <w:pPr>
        <w:numPr>
          <w:ilvl w:val="0"/>
          <w:numId w:val="43"/>
        </w:numPr>
        <w:pBdr>
          <w:top w:val="nil"/>
          <w:left w:val="nil"/>
          <w:bottom w:val="nil"/>
          <w:right w:val="nil"/>
          <w:between w:val="nil"/>
        </w:pBdr>
        <w:spacing w:after="0"/>
        <w:ind w:left="426"/>
        <w:jc w:val="both"/>
      </w:pPr>
      <w:r w:rsidRPr="000C18C2">
        <w:t xml:space="preserve">Decyzję o wyborze operacji oraz ustaleniu kwoty wsparcia Rada LGD podejmuje na posiedzeniu Rady. Zasady funkcjonowania Rady LGD w tym zasady zwoływania i przeprowadzania posiedzeń Rady LGD reguluje Regulamin Rady LGD. </w:t>
      </w:r>
    </w:p>
    <w:p w14:paraId="000000AA" w14:textId="2822A74E" w:rsidR="00937389" w:rsidRPr="000C18C2" w:rsidRDefault="00FB3E31" w:rsidP="004F5227">
      <w:pPr>
        <w:numPr>
          <w:ilvl w:val="0"/>
          <w:numId w:val="43"/>
        </w:numPr>
        <w:pBdr>
          <w:top w:val="nil"/>
          <w:left w:val="nil"/>
          <w:bottom w:val="nil"/>
          <w:right w:val="nil"/>
          <w:between w:val="nil"/>
        </w:pBdr>
        <w:spacing w:after="0"/>
        <w:ind w:left="426"/>
        <w:jc w:val="both"/>
      </w:pPr>
      <w:r w:rsidRPr="000C18C2">
        <w:t>W związku z koniecznością spełnienia wymogu, zgodnie z którym pojedyncza grupa interesu nie kontroluje decyzji w sprawie wyboru operacji, określonego w art. 33 ust. 3 lit. b rozporządzenia 2021/1060, Biuro LGD przeprowadza ba</w:t>
      </w:r>
      <w:r w:rsidR="0035336C" w:rsidRPr="000C18C2">
        <w:t>danie powiązań członków Rady z W</w:t>
      </w:r>
      <w:r w:rsidRPr="000C18C2">
        <w:t>nioskodawcami.</w:t>
      </w:r>
    </w:p>
    <w:p w14:paraId="53FF4E8B" w14:textId="54791781" w:rsidR="008A4411" w:rsidRPr="000C18C2" w:rsidRDefault="008A4411" w:rsidP="004F5227">
      <w:pPr>
        <w:numPr>
          <w:ilvl w:val="0"/>
          <w:numId w:val="43"/>
        </w:numPr>
        <w:pBdr>
          <w:top w:val="nil"/>
          <w:left w:val="nil"/>
          <w:bottom w:val="nil"/>
          <w:right w:val="nil"/>
          <w:between w:val="nil"/>
        </w:pBdr>
        <w:spacing w:after="0"/>
        <w:ind w:left="426"/>
        <w:jc w:val="both"/>
      </w:pPr>
      <w:r w:rsidRPr="000C18C2">
        <w:t xml:space="preserve">Biuro LGD przygotowuje dokument (Rejestr interesów), które pozwala zweryfikować potencjalne powiązania wnioskodawców z członkami Rady LGD. </w:t>
      </w:r>
    </w:p>
    <w:p w14:paraId="0E5C318C" w14:textId="2805BCB7" w:rsidR="0035336C" w:rsidRPr="000C18C2" w:rsidRDefault="0035336C" w:rsidP="004F5227">
      <w:pPr>
        <w:numPr>
          <w:ilvl w:val="0"/>
          <w:numId w:val="43"/>
        </w:numPr>
        <w:pBdr>
          <w:top w:val="nil"/>
          <w:left w:val="nil"/>
          <w:bottom w:val="nil"/>
          <w:right w:val="nil"/>
          <w:between w:val="nil"/>
        </w:pBdr>
        <w:spacing w:after="0"/>
        <w:ind w:left="426"/>
        <w:jc w:val="both"/>
      </w:pPr>
      <w:r w:rsidRPr="000C18C2">
        <w:t>Efektem badania powiązań jest opracowanie Rejestru interesów członków Rady LGD. Na rejestr interesów członków Rady LGD składa się zbiór Kart rejestru interesów wszystkich członków Rady biorących udział w posiedzeniu Rady.</w:t>
      </w:r>
    </w:p>
    <w:p w14:paraId="01E59185" w14:textId="612C4037" w:rsidR="0035336C" w:rsidRPr="000C18C2" w:rsidRDefault="0035336C" w:rsidP="004F5227">
      <w:pPr>
        <w:numPr>
          <w:ilvl w:val="0"/>
          <w:numId w:val="43"/>
        </w:numPr>
        <w:pBdr>
          <w:top w:val="nil"/>
          <w:left w:val="nil"/>
          <w:bottom w:val="nil"/>
          <w:right w:val="nil"/>
          <w:between w:val="nil"/>
        </w:pBdr>
        <w:spacing w:after="0"/>
        <w:ind w:left="426"/>
        <w:jc w:val="both"/>
      </w:pPr>
      <w:r w:rsidRPr="000C18C2">
        <w:t>Wzór Karty interesów członka Rady LGD stanowi Załącznik nr 12.</w:t>
      </w:r>
    </w:p>
    <w:p w14:paraId="000000AB" w14:textId="2ED2EA76" w:rsidR="00937389" w:rsidRPr="000C18C2" w:rsidRDefault="006D618F" w:rsidP="004F5227">
      <w:pPr>
        <w:numPr>
          <w:ilvl w:val="0"/>
          <w:numId w:val="43"/>
        </w:numPr>
        <w:pBdr>
          <w:top w:val="nil"/>
          <w:left w:val="nil"/>
          <w:bottom w:val="nil"/>
          <w:right w:val="nil"/>
          <w:between w:val="nil"/>
        </w:pBdr>
        <w:spacing w:after="0"/>
        <w:ind w:left="426"/>
        <w:jc w:val="both"/>
      </w:pPr>
      <w:r w:rsidRPr="000C18C2">
        <w:t xml:space="preserve">Rada LGD poddaje pod dyskusję wyniki </w:t>
      </w:r>
      <w:r w:rsidR="00A01F96" w:rsidRPr="000C18C2">
        <w:t>oceny</w:t>
      </w:r>
      <w:r w:rsidRPr="000C18C2">
        <w:t xml:space="preserve"> wstępnej przeprowadzonej przez Biuro LGD i w razie konieczności koryguje wynik </w:t>
      </w:r>
      <w:r w:rsidR="00A01F96" w:rsidRPr="000C18C2">
        <w:t>oceny</w:t>
      </w:r>
      <w:r w:rsidRPr="000C18C2">
        <w:t xml:space="preserve">. Następnie </w:t>
      </w:r>
      <w:r w:rsidR="00FB3E31" w:rsidRPr="000C18C2">
        <w:t xml:space="preserve">Rada LGD podejmuje decyzję o zatwierdzeniu </w:t>
      </w:r>
      <w:r w:rsidR="00A01F96" w:rsidRPr="000C18C2">
        <w:t>oceny</w:t>
      </w:r>
      <w:r w:rsidR="00FB3E31" w:rsidRPr="000C18C2">
        <w:t xml:space="preserve"> wstępnej. Na podstawie tych decyzji przez system </w:t>
      </w:r>
      <w:r w:rsidRPr="000C18C2">
        <w:t>IT LGD generowane</w:t>
      </w:r>
      <w:r w:rsidR="00FB3E31" w:rsidRPr="000C18C2">
        <w:t xml:space="preserve"> są listy operacji spełniających i niespełniających warunki udzielania wsparcia.</w:t>
      </w:r>
    </w:p>
    <w:p w14:paraId="000000AC" w14:textId="4C65CC21" w:rsidR="00937389" w:rsidRPr="000C18C2" w:rsidRDefault="00FB3E31" w:rsidP="004F5227">
      <w:pPr>
        <w:numPr>
          <w:ilvl w:val="0"/>
          <w:numId w:val="43"/>
        </w:numPr>
        <w:pBdr>
          <w:top w:val="nil"/>
          <w:left w:val="nil"/>
          <w:bottom w:val="nil"/>
          <w:right w:val="nil"/>
          <w:between w:val="nil"/>
        </w:pBdr>
        <w:spacing w:after="0"/>
        <w:ind w:left="426"/>
        <w:jc w:val="both"/>
      </w:pPr>
      <w:r w:rsidRPr="000C18C2">
        <w:t xml:space="preserve">Wzór listy operacji spełniających warunki udzielenia wsparcia stanowi Załącznik nr </w:t>
      </w:r>
      <w:r w:rsidR="0035336C" w:rsidRPr="000C18C2">
        <w:t>13</w:t>
      </w:r>
      <w:r w:rsidRPr="000C18C2">
        <w:t>.</w:t>
      </w:r>
    </w:p>
    <w:p w14:paraId="000000AD" w14:textId="6E6AE95F" w:rsidR="00937389" w:rsidRPr="000C18C2" w:rsidRDefault="00FB3E31" w:rsidP="004F5227">
      <w:pPr>
        <w:numPr>
          <w:ilvl w:val="0"/>
          <w:numId w:val="43"/>
        </w:numPr>
        <w:pBdr>
          <w:top w:val="nil"/>
          <w:left w:val="nil"/>
          <w:bottom w:val="nil"/>
          <w:right w:val="nil"/>
          <w:between w:val="nil"/>
        </w:pBdr>
        <w:ind w:left="426"/>
        <w:jc w:val="both"/>
      </w:pPr>
      <w:r w:rsidRPr="000C18C2">
        <w:t>Wzór listy operacji nie spełniających warunków udzielenia wsparcia stanowi Załącznik nr 1</w:t>
      </w:r>
      <w:r w:rsidR="0035336C" w:rsidRPr="000C18C2">
        <w:t>4</w:t>
      </w:r>
      <w:r w:rsidRPr="000C18C2">
        <w:t>.</w:t>
      </w:r>
    </w:p>
    <w:p w14:paraId="000000AE" w14:textId="77777777" w:rsidR="00937389" w:rsidRPr="000C18C2" w:rsidRDefault="00FB3E31">
      <w:pPr>
        <w:tabs>
          <w:tab w:val="left" w:pos="-3060"/>
        </w:tabs>
        <w:spacing w:before="120" w:after="240" w:line="240" w:lineRule="auto"/>
        <w:jc w:val="center"/>
        <w:rPr>
          <w:sz w:val="24"/>
          <w:szCs w:val="24"/>
        </w:rPr>
      </w:pPr>
      <w:r w:rsidRPr="000C18C2">
        <w:rPr>
          <w:sz w:val="24"/>
          <w:szCs w:val="24"/>
        </w:rPr>
        <w:t>§23</w:t>
      </w:r>
    </w:p>
    <w:p w14:paraId="000000AF" w14:textId="7C143433" w:rsidR="00937389" w:rsidRPr="000C18C2" w:rsidRDefault="00FB3E31" w:rsidP="004F5227">
      <w:pPr>
        <w:numPr>
          <w:ilvl w:val="0"/>
          <w:numId w:val="21"/>
        </w:numPr>
        <w:pBdr>
          <w:top w:val="nil"/>
          <w:left w:val="nil"/>
          <w:bottom w:val="nil"/>
          <w:right w:val="nil"/>
          <w:between w:val="nil"/>
        </w:pBdr>
        <w:spacing w:after="0"/>
        <w:jc w:val="both"/>
      </w:pPr>
      <w:r w:rsidRPr="000C18C2">
        <w:t xml:space="preserve">Rada LGD podejmuje decyzję w sprawie oceny </w:t>
      </w:r>
      <w:r w:rsidR="00364DF7" w:rsidRPr="000C18C2">
        <w:t>zgodności z kryteriami wyboru</w:t>
      </w:r>
      <w:r w:rsidRPr="000C18C2">
        <w:t>. W przypadku konieczności korekty liczby punktów w poszczególnych kryteriach, Rada LGD podejmuje decyzję w</w:t>
      </w:r>
      <w:r w:rsidR="004F5227">
        <w:t> </w:t>
      </w:r>
      <w:r w:rsidRPr="000C18C2">
        <w:t xml:space="preserve">głosowaniu na zasadzie większości. W decyzji dotyczącej </w:t>
      </w:r>
      <w:r w:rsidR="003C22AC" w:rsidRPr="000C18C2">
        <w:t xml:space="preserve">danego </w:t>
      </w:r>
      <w:r w:rsidRPr="000C18C2">
        <w:t>wniosku udział biorą jedynie członkowie Rady LGD, którzy zadeklarowali bezstronność w stosunku do danego wniosku.</w:t>
      </w:r>
    </w:p>
    <w:p w14:paraId="000000B0" w14:textId="66B9991A" w:rsidR="00937389" w:rsidRPr="000C18C2" w:rsidRDefault="00FB3E31" w:rsidP="004F5227">
      <w:pPr>
        <w:numPr>
          <w:ilvl w:val="0"/>
          <w:numId w:val="21"/>
        </w:numPr>
        <w:pBdr>
          <w:top w:val="nil"/>
          <w:left w:val="nil"/>
          <w:bottom w:val="nil"/>
          <w:right w:val="nil"/>
          <w:between w:val="nil"/>
        </w:pBdr>
        <w:spacing w:after="0"/>
        <w:ind w:left="357" w:hanging="357"/>
        <w:jc w:val="both"/>
      </w:pPr>
      <w:r w:rsidRPr="000C18C2">
        <w:lastRenderedPageBreak/>
        <w:t xml:space="preserve">W wyniku decyzji Rady LGD zatwierdzana jest lub korygowana karta </w:t>
      </w:r>
      <w:r w:rsidR="00364DF7" w:rsidRPr="000C18C2">
        <w:t xml:space="preserve">zgodności z kryteriami wyboru oraz ustalenia kwoty wsparcia </w:t>
      </w:r>
      <w:r w:rsidRPr="000C18C2">
        <w:t xml:space="preserve">danego wniosku. </w:t>
      </w:r>
    </w:p>
    <w:p w14:paraId="2C1A7938" w14:textId="2E238463" w:rsidR="00CD7009" w:rsidRPr="000C18C2" w:rsidRDefault="00CD7009" w:rsidP="004F5227">
      <w:pPr>
        <w:numPr>
          <w:ilvl w:val="0"/>
          <w:numId w:val="21"/>
        </w:numPr>
        <w:pBdr>
          <w:top w:val="nil"/>
          <w:left w:val="nil"/>
          <w:bottom w:val="nil"/>
          <w:right w:val="nil"/>
          <w:between w:val="nil"/>
        </w:pBdr>
        <w:spacing w:after="0"/>
        <w:ind w:left="357" w:hanging="357"/>
        <w:jc w:val="both"/>
      </w:pPr>
      <w:r w:rsidRPr="000C18C2">
        <w:t>Rada LGD ustala, w drodze dyskusji, uzasadnienia przyznania punktów w poszczególnych kryteriach. Uzasadnienia wprowadzane są do karty zgodności z kryteriami wyboru oraz ustalenia kwoty wsparcia danego wniosku</w:t>
      </w:r>
      <w:r w:rsidR="004F5227">
        <w:t>.</w:t>
      </w:r>
    </w:p>
    <w:p w14:paraId="000000B1" w14:textId="77777777" w:rsidR="00937389" w:rsidRPr="000C18C2" w:rsidRDefault="00FB3E31">
      <w:pPr>
        <w:tabs>
          <w:tab w:val="left" w:pos="-3060"/>
        </w:tabs>
        <w:spacing w:before="120" w:after="240" w:line="240" w:lineRule="auto"/>
        <w:jc w:val="center"/>
        <w:rPr>
          <w:sz w:val="24"/>
          <w:szCs w:val="24"/>
        </w:rPr>
      </w:pPr>
      <w:r w:rsidRPr="000C18C2">
        <w:rPr>
          <w:sz w:val="24"/>
          <w:szCs w:val="24"/>
        </w:rPr>
        <w:t>§24</w:t>
      </w:r>
    </w:p>
    <w:p w14:paraId="000000B2" w14:textId="5EBB945D" w:rsidR="00937389" w:rsidRPr="000C18C2" w:rsidRDefault="00FB3E31" w:rsidP="004F5227">
      <w:pPr>
        <w:numPr>
          <w:ilvl w:val="0"/>
          <w:numId w:val="22"/>
        </w:numPr>
        <w:pBdr>
          <w:top w:val="nil"/>
          <w:left w:val="nil"/>
          <w:bottom w:val="nil"/>
          <w:right w:val="nil"/>
          <w:between w:val="nil"/>
        </w:pBdr>
        <w:spacing w:after="0"/>
        <w:jc w:val="both"/>
      </w:pPr>
      <w:r w:rsidRPr="000C18C2">
        <w:t xml:space="preserve">Rada LGD ustala kwotę wsparcia. Rada LGD, w głosowaniu, zatwierdza kwotę </w:t>
      </w:r>
      <w:r w:rsidR="0066374B" w:rsidRPr="000C18C2">
        <w:t>wnioskowaną</w:t>
      </w:r>
      <w:r w:rsidRPr="000C18C2">
        <w:t xml:space="preserve"> lub, po dyskusji, ustala </w:t>
      </w:r>
      <w:r w:rsidR="00150858" w:rsidRPr="000C18C2">
        <w:t>niższą</w:t>
      </w:r>
      <w:r w:rsidRPr="000C18C2">
        <w:t xml:space="preserve"> kwotę. W przypadku ustalenia kwoty wsparcia niższej niż wnioskowana, Rada LGD uzasadnia swoją decyzję.</w:t>
      </w:r>
    </w:p>
    <w:p w14:paraId="5334AA83" w14:textId="4FD5A566" w:rsidR="00364DF7" w:rsidRPr="000C18C2" w:rsidRDefault="00364DF7" w:rsidP="004F5227">
      <w:pPr>
        <w:numPr>
          <w:ilvl w:val="0"/>
          <w:numId w:val="22"/>
        </w:numPr>
        <w:pBdr>
          <w:top w:val="nil"/>
          <w:left w:val="nil"/>
          <w:bottom w:val="nil"/>
          <w:right w:val="nil"/>
          <w:between w:val="nil"/>
        </w:pBdr>
        <w:spacing w:after="0"/>
        <w:jc w:val="both"/>
      </w:pPr>
      <w:r w:rsidRPr="000C18C2">
        <w:t>Decyzję Rady LGD w zakresie ustalenia kwoty wsparcia nanosi się na kartę zgodności z kryteriami wyboru oraz ustalenia kwoty wsparcia danego wniosku</w:t>
      </w:r>
    </w:p>
    <w:p w14:paraId="000000B3" w14:textId="2FBCFEB8" w:rsidR="00937389" w:rsidRPr="000C18C2" w:rsidRDefault="00FB3E31" w:rsidP="004F5227">
      <w:pPr>
        <w:numPr>
          <w:ilvl w:val="0"/>
          <w:numId w:val="22"/>
        </w:numPr>
        <w:pBdr>
          <w:top w:val="nil"/>
          <w:left w:val="nil"/>
          <w:bottom w:val="nil"/>
          <w:right w:val="nil"/>
          <w:between w:val="nil"/>
        </w:pBdr>
        <w:spacing w:after="0"/>
        <w:jc w:val="both"/>
      </w:pPr>
      <w:r w:rsidRPr="000C18C2">
        <w:t>Ewentualne zmiany na karcie zgodności z kryteriami lub wys</w:t>
      </w:r>
      <w:r w:rsidR="00150858" w:rsidRPr="000C18C2">
        <w:t xml:space="preserve">okości kwoty wsparcia dokonuje się </w:t>
      </w:r>
      <w:r w:rsidRPr="000C18C2">
        <w:t>zgo</w:t>
      </w:r>
      <w:r w:rsidR="00150858" w:rsidRPr="000C18C2">
        <w:t>dnie z decyzją Rady LGD w systemie IT LGD</w:t>
      </w:r>
      <w:r w:rsidRPr="000C18C2">
        <w:t xml:space="preserve">. </w:t>
      </w:r>
    </w:p>
    <w:p w14:paraId="000000B4" w14:textId="550F93FF" w:rsidR="00937389" w:rsidRPr="000C18C2" w:rsidRDefault="00FB3E31" w:rsidP="004F5227">
      <w:pPr>
        <w:numPr>
          <w:ilvl w:val="0"/>
          <w:numId w:val="22"/>
        </w:numPr>
        <w:pBdr>
          <w:top w:val="nil"/>
          <w:left w:val="nil"/>
          <w:bottom w:val="nil"/>
          <w:right w:val="nil"/>
          <w:between w:val="nil"/>
        </w:pBdr>
        <w:jc w:val="both"/>
      </w:pPr>
      <w:r w:rsidRPr="000C18C2">
        <w:t xml:space="preserve">Rada LGD przyjmuje uchwały w sprawie wyboru lub niewybrania każdego wniosku o </w:t>
      </w:r>
      <w:r w:rsidR="00A01F96" w:rsidRPr="000C18C2">
        <w:t>wsparcie</w:t>
      </w:r>
      <w:r w:rsidRPr="000C18C2">
        <w:t>, za wyjątkiem wniosków wycofanych.</w:t>
      </w:r>
    </w:p>
    <w:p w14:paraId="000000B5" w14:textId="77777777" w:rsidR="00937389" w:rsidRPr="000C18C2" w:rsidRDefault="00FB3E31">
      <w:pPr>
        <w:tabs>
          <w:tab w:val="left" w:pos="-3060"/>
        </w:tabs>
        <w:spacing w:before="120" w:after="240" w:line="240" w:lineRule="auto"/>
        <w:jc w:val="center"/>
        <w:rPr>
          <w:sz w:val="24"/>
          <w:szCs w:val="24"/>
        </w:rPr>
      </w:pPr>
      <w:r w:rsidRPr="000C18C2">
        <w:rPr>
          <w:sz w:val="24"/>
          <w:szCs w:val="24"/>
        </w:rPr>
        <w:t>§25</w:t>
      </w:r>
    </w:p>
    <w:p w14:paraId="000000B6" w14:textId="744F382A" w:rsidR="00937389" w:rsidRPr="000C18C2" w:rsidRDefault="00FB3E31" w:rsidP="0091662C">
      <w:pPr>
        <w:numPr>
          <w:ilvl w:val="0"/>
          <w:numId w:val="2"/>
        </w:numPr>
        <w:pBdr>
          <w:top w:val="nil"/>
          <w:left w:val="nil"/>
          <w:bottom w:val="nil"/>
          <w:right w:val="nil"/>
          <w:between w:val="nil"/>
        </w:pBdr>
        <w:spacing w:after="0"/>
        <w:jc w:val="both"/>
      </w:pPr>
      <w:r w:rsidRPr="000C18C2">
        <w:t>Na podstawie uchwał Rady LGD, Biuro LGD przygotowuje listę operacji wybranych, z</w:t>
      </w:r>
      <w:r w:rsidR="0091662C">
        <w:t> </w:t>
      </w:r>
      <w:r w:rsidRPr="000C18C2">
        <w:t xml:space="preserve">uwzględnieniem operacji mieszczących się w limicie środków oraz listę operacji niewybranych. </w:t>
      </w:r>
    </w:p>
    <w:p w14:paraId="000000B7" w14:textId="23AC91B7" w:rsidR="00937389" w:rsidRPr="000C18C2" w:rsidRDefault="00FB3E31" w:rsidP="0091662C">
      <w:pPr>
        <w:numPr>
          <w:ilvl w:val="0"/>
          <w:numId w:val="2"/>
        </w:numPr>
        <w:pBdr>
          <w:top w:val="nil"/>
          <w:left w:val="nil"/>
          <w:bottom w:val="nil"/>
          <w:right w:val="nil"/>
          <w:between w:val="nil"/>
        </w:pBdr>
        <w:spacing w:after="0"/>
        <w:jc w:val="both"/>
      </w:pPr>
      <w:r w:rsidRPr="000C18C2">
        <w:t xml:space="preserve">W przypadku uzyskania jednakowej liczby punktów przez dwie lub więcej operacji, o kolejności na liście decyduje </w:t>
      </w:r>
      <w:r w:rsidR="000C18C2">
        <w:t>kryterium rozstrzygające określone w kryteriach wyboru</w:t>
      </w:r>
      <w:r w:rsidRPr="000C18C2">
        <w:t xml:space="preserve">. </w:t>
      </w:r>
    </w:p>
    <w:p w14:paraId="000000B8" w14:textId="77777777" w:rsidR="00937389" w:rsidRPr="000C18C2" w:rsidRDefault="00FB3E31" w:rsidP="0091662C">
      <w:pPr>
        <w:numPr>
          <w:ilvl w:val="0"/>
          <w:numId w:val="2"/>
        </w:numPr>
        <w:pBdr>
          <w:top w:val="nil"/>
          <w:left w:val="nil"/>
          <w:bottom w:val="nil"/>
          <w:right w:val="nil"/>
          <w:between w:val="nil"/>
        </w:pBdr>
        <w:spacing w:after="0"/>
        <w:jc w:val="both"/>
      </w:pPr>
      <w:r w:rsidRPr="000C18C2">
        <w:t>Rada LGD w drodze Uchwały przyjmuje listy operacji spełniających warunki udzielenia wsparcia oraz listy operacji wybranych i niewybranych.</w:t>
      </w:r>
    </w:p>
    <w:p w14:paraId="000000B9" w14:textId="74C008AD" w:rsidR="00937389" w:rsidRPr="000C18C2" w:rsidRDefault="00FB3E31" w:rsidP="0091662C">
      <w:pPr>
        <w:numPr>
          <w:ilvl w:val="0"/>
          <w:numId w:val="2"/>
        </w:numPr>
        <w:pBdr>
          <w:top w:val="nil"/>
          <w:left w:val="nil"/>
          <w:bottom w:val="nil"/>
          <w:right w:val="nil"/>
          <w:between w:val="nil"/>
        </w:pBdr>
        <w:spacing w:after="0"/>
        <w:jc w:val="both"/>
      </w:pPr>
      <w:r w:rsidRPr="000C18C2">
        <w:t>Wzór listy operacji wybranych stanowi Załącznik nr 1</w:t>
      </w:r>
      <w:r w:rsidR="0035336C" w:rsidRPr="000C18C2">
        <w:t>5</w:t>
      </w:r>
      <w:r w:rsidRPr="000C18C2">
        <w:t>.</w:t>
      </w:r>
    </w:p>
    <w:p w14:paraId="000000BA" w14:textId="24467121" w:rsidR="00937389" w:rsidRPr="000C18C2" w:rsidRDefault="00FB3E31" w:rsidP="0091662C">
      <w:pPr>
        <w:numPr>
          <w:ilvl w:val="0"/>
          <w:numId w:val="2"/>
        </w:numPr>
        <w:pBdr>
          <w:top w:val="nil"/>
          <w:left w:val="nil"/>
          <w:bottom w:val="nil"/>
          <w:right w:val="nil"/>
          <w:between w:val="nil"/>
        </w:pBdr>
        <w:spacing w:after="0"/>
        <w:jc w:val="both"/>
      </w:pPr>
      <w:r w:rsidRPr="000C18C2">
        <w:t>Wzór listy operacji niewybranych stanowi Załącznik nr 1</w:t>
      </w:r>
      <w:r w:rsidR="0035336C" w:rsidRPr="000C18C2">
        <w:t>6</w:t>
      </w:r>
      <w:r w:rsidRPr="000C18C2">
        <w:t>.</w:t>
      </w:r>
    </w:p>
    <w:p w14:paraId="000000BB" w14:textId="487954CA" w:rsidR="00937389" w:rsidRPr="000C18C2" w:rsidRDefault="00FB3E31" w:rsidP="0091662C">
      <w:pPr>
        <w:numPr>
          <w:ilvl w:val="0"/>
          <w:numId w:val="2"/>
        </w:numPr>
        <w:pBdr>
          <w:top w:val="nil"/>
          <w:left w:val="nil"/>
          <w:bottom w:val="nil"/>
          <w:right w:val="nil"/>
          <w:between w:val="nil"/>
        </w:pBdr>
        <w:jc w:val="both"/>
      </w:pPr>
      <w:r w:rsidRPr="000C18C2">
        <w:t xml:space="preserve">LGD publikuje na swojej stronie internetowej listy </w:t>
      </w:r>
      <w:r w:rsidR="00BB6FCF" w:rsidRPr="00BB6FCF">
        <w:t>operacji spełniające warunki otrzymania wsparcia na wdrażanie LSR oraz listę operacji wybranych ze wskazaniem, które z operacji mieszczą się w limicie środków przeznaczonych na udzielenie wsparcia na wdrażanie LSR w ramach danego naboru.</w:t>
      </w:r>
    </w:p>
    <w:p w14:paraId="000000BC" w14:textId="77777777" w:rsidR="00937389" w:rsidRPr="000C18C2" w:rsidRDefault="00FB3E31">
      <w:pPr>
        <w:tabs>
          <w:tab w:val="left" w:pos="-3060"/>
        </w:tabs>
        <w:spacing w:before="120" w:after="240" w:line="240" w:lineRule="auto"/>
        <w:jc w:val="center"/>
        <w:rPr>
          <w:sz w:val="24"/>
          <w:szCs w:val="24"/>
        </w:rPr>
      </w:pPr>
      <w:r w:rsidRPr="000C18C2">
        <w:rPr>
          <w:sz w:val="24"/>
          <w:szCs w:val="24"/>
        </w:rPr>
        <w:t>§26</w:t>
      </w:r>
    </w:p>
    <w:p w14:paraId="000000BD" w14:textId="071251E4" w:rsidR="00937389" w:rsidRPr="000C18C2" w:rsidRDefault="00FB3E31" w:rsidP="0091662C">
      <w:pPr>
        <w:numPr>
          <w:ilvl w:val="0"/>
          <w:numId w:val="4"/>
        </w:numPr>
        <w:pBdr>
          <w:top w:val="nil"/>
          <w:left w:val="nil"/>
          <w:bottom w:val="nil"/>
          <w:right w:val="nil"/>
          <w:between w:val="nil"/>
        </w:pBdr>
        <w:spacing w:after="0"/>
        <w:jc w:val="both"/>
      </w:pPr>
      <w:r w:rsidRPr="000C18C2">
        <w:t xml:space="preserve">LGD po zakończeniu procesu wyboru wniosku o </w:t>
      </w:r>
      <w:r w:rsidR="00A01F96" w:rsidRPr="000C18C2">
        <w:t>wsparcie</w:t>
      </w:r>
      <w:r w:rsidRPr="000C18C2">
        <w:t xml:space="preserve"> informuje wnioskodawcę o wyniku oceny, w tym o odmowie przyznania pomocy z podaniem jej przyczyn, za pomocą systemu IT Agencji. Pismo w tej sprawie przygotowywane jest przez Biuro LGD na podstawie Uchwały Rady LGD. </w:t>
      </w:r>
    </w:p>
    <w:p w14:paraId="000000BE" w14:textId="5DEECC4D" w:rsidR="00937389" w:rsidRPr="000C18C2" w:rsidRDefault="00FB3E31" w:rsidP="0091662C">
      <w:pPr>
        <w:numPr>
          <w:ilvl w:val="0"/>
          <w:numId w:val="4"/>
        </w:numPr>
        <w:pBdr>
          <w:top w:val="nil"/>
          <w:left w:val="nil"/>
          <w:bottom w:val="nil"/>
          <w:right w:val="nil"/>
          <w:between w:val="nil"/>
        </w:pBdr>
        <w:jc w:val="both"/>
      </w:pPr>
      <w:r w:rsidRPr="000C18C2">
        <w:t xml:space="preserve">Wzór pisma informującego wnioskodawcę o wynikach wyboru stanowi Załącznik nr </w:t>
      </w:r>
      <w:r w:rsidR="0035336C" w:rsidRPr="000C18C2">
        <w:t>17</w:t>
      </w:r>
      <w:r w:rsidRPr="000C18C2">
        <w:t>.</w:t>
      </w:r>
    </w:p>
    <w:p w14:paraId="000000BF" w14:textId="77777777" w:rsidR="00937389" w:rsidRPr="000C18C2" w:rsidRDefault="00937389"/>
    <w:p w14:paraId="000000C0" w14:textId="77777777" w:rsidR="00937389" w:rsidRPr="000C18C2" w:rsidRDefault="00FB3E31" w:rsidP="006F13DD">
      <w:pPr>
        <w:pStyle w:val="Proc"/>
        <w:rPr>
          <w:color w:val="auto"/>
        </w:rPr>
      </w:pPr>
      <w:r w:rsidRPr="000C18C2">
        <w:rPr>
          <w:color w:val="auto"/>
        </w:rPr>
        <w:t>Zasady przekazywania do Zarządu Województwa dokumentacji dotyczącej przeprowadzonego wyboru operacji</w:t>
      </w:r>
    </w:p>
    <w:p w14:paraId="000000C1" w14:textId="77777777" w:rsidR="00937389" w:rsidRPr="000C18C2" w:rsidRDefault="00FB3E31">
      <w:pPr>
        <w:tabs>
          <w:tab w:val="left" w:pos="-3060"/>
        </w:tabs>
        <w:spacing w:before="120" w:after="240" w:line="240" w:lineRule="auto"/>
        <w:jc w:val="center"/>
        <w:rPr>
          <w:sz w:val="24"/>
          <w:szCs w:val="24"/>
        </w:rPr>
      </w:pPr>
      <w:r w:rsidRPr="000C18C2">
        <w:rPr>
          <w:sz w:val="24"/>
          <w:szCs w:val="24"/>
        </w:rPr>
        <w:t>§27</w:t>
      </w:r>
    </w:p>
    <w:p w14:paraId="000000C2" w14:textId="1CCCCDA9" w:rsidR="00937389" w:rsidRPr="000C18C2" w:rsidRDefault="00FB3E31" w:rsidP="0091662C">
      <w:pPr>
        <w:numPr>
          <w:ilvl w:val="0"/>
          <w:numId w:val="7"/>
        </w:numPr>
        <w:pBdr>
          <w:top w:val="nil"/>
          <w:left w:val="nil"/>
          <w:bottom w:val="nil"/>
          <w:right w:val="nil"/>
          <w:between w:val="nil"/>
        </w:pBdr>
        <w:ind w:left="426"/>
        <w:jc w:val="both"/>
      </w:pPr>
      <w:r w:rsidRPr="000C18C2">
        <w:t xml:space="preserve">LGD przekazuje do </w:t>
      </w:r>
      <w:r w:rsidR="00A94354" w:rsidRPr="000C18C2">
        <w:t>Z</w:t>
      </w:r>
      <w:r w:rsidRPr="000C18C2">
        <w:t>W dokumenty potwierdzające dokonanie wyboru operacji w terminie do 60 dni od dnia następującego po ostatnim dniu składania wniosków.</w:t>
      </w:r>
    </w:p>
    <w:p w14:paraId="000000C3" w14:textId="61421C0F" w:rsidR="00937389" w:rsidRPr="000C18C2" w:rsidRDefault="00150858" w:rsidP="006F13DD">
      <w:pPr>
        <w:pStyle w:val="Proc"/>
        <w:rPr>
          <w:color w:val="auto"/>
        </w:rPr>
      </w:pPr>
      <w:r w:rsidRPr="000C18C2">
        <w:rPr>
          <w:color w:val="auto"/>
        </w:rPr>
        <w:lastRenderedPageBreak/>
        <w:t>Protest</w:t>
      </w:r>
    </w:p>
    <w:p w14:paraId="000000C4" w14:textId="77777777" w:rsidR="00937389" w:rsidRPr="000C18C2" w:rsidRDefault="00FB3E31">
      <w:pPr>
        <w:tabs>
          <w:tab w:val="left" w:pos="-3060"/>
        </w:tabs>
        <w:spacing w:before="120" w:after="240" w:line="240" w:lineRule="auto"/>
        <w:jc w:val="center"/>
        <w:rPr>
          <w:sz w:val="24"/>
          <w:szCs w:val="24"/>
        </w:rPr>
      </w:pPr>
      <w:r w:rsidRPr="000C18C2">
        <w:rPr>
          <w:sz w:val="24"/>
          <w:szCs w:val="24"/>
        </w:rPr>
        <w:t>§28</w:t>
      </w:r>
    </w:p>
    <w:p w14:paraId="000000C5" w14:textId="5196B25D" w:rsidR="00937389" w:rsidRPr="000C18C2" w:rsidRDefault="00FB3E31" w:rsidP="0091662C">
      <w:pPr>
        <w:numPr>
          <w:ilvl w:val="0"/>
          <w:numId w:val="10"/>
        </w:numPr>
        <w:pBdr>
          <w:top w:val="nil"/>
          <w:left w:val="nil"/>
          <w:bottom w:val="nil"/>
          <w:right w:val="nil"/>
          <w:between w:val="nil"/>
        </w:pBdr>
        <w:spacing w:after="0"/>
        <w:ind w:left="426"/>
        <w:jc w:val="both"/>
      </w:pPr>
      <w:r w:rsidRPr="000C18C2">
        <w:t>Protest jest wnoszony przez wnioskodawcę za pośrednictwem LGD i rozpatrywany przez Zarząd Województwa.</w:t>
      </w:r>
    </w:p>
    <w:p w14:paraId="000000C6" w14:textId="1E2846B3" w:rsidR="00937389" w:rsidRPr="000C18C2" w:rsidRDefault="00FB3E31" w:rsidP="0091662C">
      <w:pPr>
        <w:numPr>
          <w:ilvl w:val="0"/>
          <w:numId w:val="10"/>
        </w:numPr>
        <w:pBdr>
          <w:top w:val="nil"/>
          <w:left w:val="nil"/>
          <w:bottom w:val="nil"/>
          <w:right w:val="nil"/>
          <w:between w:val="nil"/>
        </w:pBdr>
        <w:ind w:left="426"/>
        <w:jc w:val="both"/>
      </w:pPr>
      <w:r w:rsidRPr="000C18C2">
        <w:t xml:space="preserve">O wniesionym proteście LGD informuje niezwłocznie </w:t>
      </w:r>
      <w:r w:rsidR="0044421C" w:rsidRPr="000C18C2">
        <w:t>ZW</w:t>
      </w:r>
      <w:r w:rsidRPr="000C18C2">
        <w:t xml:space="preserve"> w terminie 7 dni od dnia wniesienia protestu.</w:t>
      </w:r>
    </w:p>
    <w:p w14:paraId="000000C7" w14:textId="77777777" w:rsidR="00937389" w:rsidRPr="000C18C2" w:rsidRDefault="00FB3E31">
      <w:pPr>
        <w:tabs>
          <w:tab w:val="left" w:pos="-3060"/>
        </w:tabs>
        <w:spacing w:before="120" w:after="240" w:line="240" w:lineRule="auto"/>
        <w:jc w:val="center"/>
        <w:rPr>
          <w:sz w:val="24"/>
          <w:szCs w:val="24"/>
        </w:rPr>
      </w:pPr>
      <w:r w:rsidRPr="000C18C2">
        <w:rPr>
          <w:sz w:val="24"/>
          <w:szCs w:val="24"/>
        </w:rPr>
        <w:t>§29</w:t>
      </w:r>
    </w:p>
    <w:p w14:paraId="000000C8" w14:textId="77777777" w:rsidR="00937389" w:rsidRPr="000C18C2" w:rsidRDefault="00FB3E31" w:rsidP="0091662C">
      <w:pPr>
        <w:numPr>
          <w:ilvl w:val="0"/>
          <w:numId w:val="12"/>
        </w:numPr>
        <w:pBdr>
          <w:top w:val="nil"/>
          <w:left w:val="nil"/>
          <w:bottom w:val="nil"/>
          <w:right w:val="nil"/>
          <w:between w:val="nil"/>
        </w:pBdr>
        <w:spacing w:after="0"/>
        <w:ind w:left="426"/>
        <w:jc w:val="both"/>
      </w:pPr>
      <w:r w:rsidRPr="000C18C2">
        <w:t>Wnioskodawcy przysługuje prawo wniesienia protestu od:</w:t>
      </w:r>
    </w:p>
    <w:p w14:paraId="000000C9" w14:textId="77777777" w:rsidR="00937389" w:rsidRPr="000C18C2" w:rsidRDefault="00FB3E31" w:rsidP="0091662C">
      <w:pPr>
        <w:numPr>
          <w:ilvl w:val="1"/>
          <w:numId w:val="12"/>
        </w:numPr>
        <w:pBdr>
          <w:top w:val="nil"/>
          <w:left w:val="nil"/>
          <w:bottom w:val="nil"/>
          <w:right w:val="nil"/>
          <w:between w:val="nil"/>
        </w:pBdr>
        <w:spacing w:after="0"/>
        <w:jc w:val="both"/>
      </w:pPr>
      <w:bookmarkStart w:id="7" w:name="_z337ya" w:colFirst="0" w:colLast="0"/>
      <w:bookmarkEnd w:id="7"/>
      <w:r w:rsidRPr="000C18C2">
        <w:t>negatywnego wyniku oceny spełnienia warunków udzielenia wsparcia na wdrażanie LSR albo</w:t>
      </w:r>
    </w:p>
    <w:p w14:paraId="000000CA" w14:textId="77777777" w:rsidR="00937389" w:rsidRPr="000C18C2" w:rsidRDefault="00FB3E31" w:rsidP="0091662C">
      <w:pPr>
        <w:numPr>
          <w:ilvl w:val="1"/>
          <w:numId w:val="12"/>
        </w:numPr>
        <w:pBdr>
          <w:top w:val="nil"/>
          <w:left w:val="nil"/>
          <w:bottom w:val="nil"/>
          <w:right w:val="nil"/>
          <w:between w:val="nil"/>
        </w:pBdr>
        <w:spacing w:after="0"/>
        <w:jc w:val="both"/>
      </w:pPr>
      <w:r w:rsidRPr="000C18C2">
        <w:t>wyniku oceny spełnienia kryteriów wyboru operacji, na skutek której operacja nie została wybrana, albo</w:t>
      </w:r>
    </w:p>
    <w:p w14:paraId="000000CB" w14:textId="77777777" w:rsidR="00937389" w:rsidRPr="000C18C2" w:rsidRDefault="00FB3E31" w:rsidP="0091662C">
      <w:pPr>
        <w:numPr>
          <w:ilvl w:val="1"/>
          <w:numId w:val="12"/>
        </w:numPr>
        <w:pBdr>
          <w:top w:val="nil"/>
          <w:left w:val="nil"/>
          <w:bottom w:val="nil"/>
          <w:right w:val="nil"/>
          <w:between w:val="nil"/>
        </w:pBdr>
        <w:spacing w:after="0"/>
        <w:jc w:val="both"/>
      </w:pPr>
      <w:r w:rsidRPr="000C18C2">
        <w:t>wyniku wyboru operacji, na skutek którego operacja nie mieści się w limicie środków przeznaczonych na udzielenie wsparcia na wdrażanie LSR w ramach danego naboru wniosków o wsparcie, lub ustalenia przez LGD kwoty wsparcia na wdrażanie LSR niższej niż wnioskowana.</w:t>
      </w:r>
    </w:p>
    <w:p w14:paraId="000000CC" w14:textId="77777777" w:rsidR="00937389" w:rsidRPr="000C18C2" w:rsidRDefault="00FB3E31" w:rsidP="0091662C">
      <w:pPr>
        <w:numPr>
          <w:ilvl w:val="0"/>
          <w:numId w:val="12"/>
        </w:numPr>
        <w:pBdr>
          <w:top w:val="nil"/>
          <w:left w:val="nil"/>
          <w:bottom w:val="nil"/>
          <w:right w:val="nil"/>
          <w:between w:val="nil"/>
        </w:pBdr>
        <w:spacing w:after="0"/>
        <w:ind w:left="426"/>
        <w:jc w:val="both"/>
      </w:pPr>
      <w:r w:rsidRPr="000C18C2">
        <w:t>W przypadku gdy limit środków przeznaczony na udzielenie wsparcia na wdrażanie LSR w ramach danego naboru wniosków o wsparcie nie wystarcza na wybranie przez LGD operacji, ta okoliczność nie może stanowić wyłącznej przesłanki wniesienia protestu.</w:t>
      </w:r>
    </w:p>
    <w:p w14:paraId="000000CD" w14:textId="77777777" w:rsidR="00937389" w:rsidRPr="000C18C2" w:rsidRDefault="00FB3E31" w:rsidP="0091662C">
      <w:pPr>
        <w:numPr>
          <w:ilvl w:val="0"/>
          <w:numId w:val="12"/>
        </w:numPr>
        <w:pBdr>
          <w:top w:val="nil"/>
          <w:left w:val="nil"/>
          <w:bottom w:val="nil"/>
          <w:right w:val="nil"/>
          <w:between w:val="nil"/>
        </w:pBdr>
        <w:spacing w:after="0"/>
        <w:ind w:left="426"/>
        <w:jc w:val="both"/>
      </w:pPr>
      <w:r w:rsidRPr="000C18C2">
        <w:t xml:space="preserve">Wnioskodawca może wnieść protest w terminie 7 dni od dnia doręczenia informacji, o której mowa w </w:t>
      </w:r>
      <w:r w:rsidRPr="000C18C2">
        <w:rPr>
          <w:sz w:val="24"/>
          <w:szCs w:val="24"/>
        </w:rPr>
        <w:t>§26</w:t>
      </w:r>
      <w:r w:rsidRPr="000C18C2">
        <w:t>.</w:t>
      </w:r>
    </w:p>
    <w:p w14:paraId="000000CF" w14:textId="77777777" w:rsidR="00937389" w:rsidRPr="000C18C2" w:rsidRDefault="00FB3E31">
      <w:pPr>
        <w:tabs>
          <w:tab w:val="left" w:pos="-3060"/>
        </w:tabs>
        <w:spacing w:before="120" w:after="240" w:line="240" w:lineRule="auto"/>
        <w:jc w:val="center"/>
        <w:rPr>
          <w:sz w:val="24"/>
          <w:szCs w:val="24"/>
        </w:rPr>
      </w:pPr>
      <w:r w:rsidRPr="000C18C2">
        <w:rPr>
          <w:sz w:val="24"/>
          <w:szCs w:val="24"/>
        </w:rPr>
        <w:t>§30</w:t>
      </w:r>
    </w:p>
    <w:p w14:paraId="000000D0" w14:textId="77777777" w:rsidR="00937389" w:rsidRPr="000C18C2" w:rsidRDefault="00FB3E31" w:rsidP="0091662C">
      <w:pPr>
        <w:numPr>
          <w:ilvl w:val="0"/>
          <w:numId w:val="14"/>
        </w:numPr>
        <w:pBdr>
          <w:top w:val="nil"/>
          <w:left w:val="nil"/>
          <w:bottom w:val="nil"/>
          <w:right w:val="nil"/>
          <w:between w:val="nil"/>
        </w:pBdr>
        <w:spacing w:after="0"/>
        <w:ind w:left="426"/>
        <w:jc w:val="both"/>
      </w:pPr>
      <w:r w:rsidRPr="000C18C2">
        <w:t>W przypadku wniesienia protestu niespełniającego wymogów formalnych, o których mowa w art. 22a. ust. 2, Ustawy RLKS lub zawierającego oczywiste omyłki, LGD wzywa wnioskodawcę do jego uzupełnienia lub poprawienia w nim oczywistych omyłek, w terminie 7 dni, licząc od dnia otrzymania wezwania, pod rygorem pozostawienia protestu bez rozpatrzenia i pouczając wnioskodawcę o możliwości wniesienia skargi do sądu administracyjnego na zasadach określonych w art. 22h Ustawy RLKS</w:t>
      </w:r>
    </w:p>
    <w:p w14:paraId="000000D1" w14:textId="6163DEED" w:rsidR="00937389" w:rsidRPr="000C18C2" w:rsidRDefault="00FB3E31" w:rsidP="0091662C">
      <w:pPr>
        <w:numPr>
          <w:ilvl w:val="0"/>
          <w:numId w:val="14"/>
        </w:numPr>
        <w:pBdr>
          <w:top w:val="nil"/>
          <w:left w:val="nil"/>
          <w:bottom w:val="nil"/>
          <w:right w:val="nil"/>
          <w:between w:val="nil"/>
        </w:pBdr>
        <w:spacing w:after="0"/>
        <w:ind w:left="426"/>
        <w:jc w:val="both"/>
      </w:pPr>
      <w:r w:rsidRPr="000C18C2">
        <w:t>Uzupełnienie protestu może nastąpić wyłącznie w odniesieniu do wymogów formalnych, o</w:t>
      </w:r>
      <w:r w:rsidR="0091662C">
        <w:t> </w:t>
      </w:r>
      <w:r w:rsidRPr="000C18C2">
        <w:t>których mowa w art. 22a. ust. 2 Ustawy RLKS.</w:t>
      </w:r>
    </w:p>
    <w:p w14:paraId="000000D2" w14:textId="029FC929" w:rsidR="00937389" w:rsidRPr="000C18C2" w:rsidRDefault="00FB3E31" w:rsidP="0091662C">
      <w:pPr>
        <w:numPr>
          <w:ilvl w:val="0"/>
          <w:numId w:val="14"/>
        </w:numPr>
        <w:pBdr>
          <w:top w:val="nil"/>
          <w:left w:val="nil"/>
          <w:bottom w:val="nil"/>
          <w:right w:val="nil"/>
          <w:between w:val="nil"/>
        </w:pBdr>
        <w:spacing w:after="0"/>
        <w:ind w:left="426"/>
        <w:jc w:val="both"/>
      </w:pPr>
      <w:r w:rsidRPr="000C18C2">
        <w:t>Wezwanie, o którym mowa w ust. 1 wstrzymuje bieg terminu, o którym mowa w art. 22c ust. 3 Ustawy RLKS. Bieg terminu ulega zawieszeniu na czas uzupełnienia lub poprawienia protestu, o</w:t>
      </w:r>
      <w:r w:rsidR="0091662C">
        <w:t> </w:t>
      </w:r>
      <w:r w:rsidRPr="000C18C2">
        <w:t>którym mowa w ust. 1.</w:t>
      </w:r>
    </w:p>
    <w:p w14:paraId="000000D3" w14:textId="77777777" w:rsidR="00937389" w:rsidRPr="000C18C2" w:rsidRDefault="00FB3E31" w:rsidP="0091662C">
      <w:pPr>
        <w:numPr>
          <w:ilvl w:val="0"/>
          <w:numId w:val="14"/>
        </w:numPr>
        <w:pBdr>
          <w:top w:val="nil"/>
          <w:left w:val="nil"/>
          <w:bottom w:val="nil"/>
          <w:right w:val="nil"/>
          <w:between w:val="nil"/>
        </w:pBdr>
        <w:ind w:left="426"/>
        <w:jc w:val="both"/>
      </w:pPr>
      <w:r w:rsidRPr="000C18C2">
        <w:t>Błędne pouczenie lub brak pouczenia zawarte w piśmie informującym wnioskodawcę o wynikach wyboru nie wpływa negatywnie na prawo wnioskodawcy do wniesienia protestu.</w:t>
      </w:r>
    </w:p>
    <w:p w14:paraId="000000D4" w14:textId="77777777" w:rsidR="00937389" w:rsidRPr="000C18C2" w:rsidRDefault="00FB3E31">
      <w:pPr>
        <w:tabs>
          <w:tab w:val="left" w:pos="-3060"/>
        </w:tabs>
        <w:spacing w:before="120" w:after="240" w:line="240" w:lineRule="auto"/>
        <w:jc w:val="center"/>
        <w:rPr>
          <w:sz w:val="24"/>
          <w:szCs w:val="24"/>
        </w:rPr>
      </w:pPr>
      <w:r w:rsidRPr="000C18C2">
        <w:rPr>
          <w:sz w:val="24"/>
          <w:szCs w:val="24"/>
        </w:rPr>
        <w:t>§31</w:t>
      </w:r>
    </w:p>
    <w:p w14:paraId="000000D5" w14:textId="1B64B80D" w:rsidR="00937389" w:rsidRPr="000C18C2" w:rsidRDefault="00FB3E31" w:rsidP="0091662C">
      <w:pPr>
        <w:numPr>
          <w:ilvl w:val="0"/>
          <w:numId w:val="16"/>
        </w:numPr>
        <w:pBdr>
          <w:top w:val="nil"/>
          <w:left w:val="nil"/>
          <w:bottom w:val="nil"/>
          <w:right w:val="nil"/>
          <w:between w:val="nil"/>
        </w:pBdr>
        <w:spacing w:after="0"/>
        <w:ind w:left="426"/>
        <w:jc w:val="both"/>
      </w:pPr>
      <w:r w:rsidRPr="000C18C2">
        <w:t>Wnioskodawca może wycofać protest do czasu zakończenia rozpatrywania protestu przez Zarząd Województwa.</w:t>
      </w:r>
    </w:p>
    <w:p w14:paraId="000000D6" w14:textId="43222EC0" w:rsidR="00937389" w:rsidRPr="000C18C2" w:rsidRDefault="00FB3E31" w:rsidP="0091662C">
      <w:pPr>
        <w:numPr>
          <w:ilvl w:val="0"/>
          <w:numId w:val="16"/>
        </w:numPr>
        <w:pBdr>
          <w:top w:val="nil"/>
          <w:left w:val="nil"/>
          <w:bottom w:val="nil"/>
          <w:right w:val="nil"/>
          <w:between w:val="nil"/>
        </w:pBdr>
        <w:spacing w:after="0"/>
        <w:ind w:left="426"/>
        <w:jc w:val="both"/>
      </w:pPr>
      <w:r w:rsidRPr="000C18C2">
        <w:t>Wycofanie protestu następuje przez złożenie odpowiednio właściwej LGD albo właściwemu Zarządowi Województwa oświadczenia o wycofaniu protestu.</w:t>
      </w:r>
    </w:p>
    <w:p w14:paraId="000000D7" w14:textId="77777777" w:rsidR="00937389" w:rsidRPr="000C18C2" w:rsidRDefault="00FB3E31" w:rsidP="0091662C">
      <w:pPr>
        <w:numPr>
          <w:ilvl w:val="0"/>
          <w:numId w:val="16"/>
        </w:numPr>
        <w:pBdr>
          <w:top w:val="nil"/>
          <w:left w:val="nil"/>
          <w:bottom w:val="nil"/>
          <w:right w:val="nil"/>
          <w:between w:val="nil"/>
        </w:pBdr>
        <w:spacing w:after="0"/>
        <w:ind w:left="426"/>
        <w:jc w:val="both"/>
      </w:pPr>
      <w:r w:rsidRPr="000C18C2">
        <w:t>W przypadku wycofania protestu przez wnioskodawcę protest pozostawia się bez rozpatrzenia.</w:t>
      </w:r>
    </w:p>
    <w:p w14:paraId="000000D8" w14:textId="77777777" w:rsidR="00937389" w:rsidRPr="000C18C2" w:rsidRDefault="00FB3E31" w:rsidP="0091662C">
      <w:pPr>
        <w:numPr>
          <w:ilvl w:val="0"/>
          <w:numId w:val="16"/>
        </w:numPr>
        <w:pBdr>
          <w:top w:val="nil"/>
          <w:left w:val="nil"/>
          <w:bottom w:val="nil"/>
          <w:right w:val="nil"/>
          <w:between w:val="nil"/>
        </w:pBdr>
        <w:spacing w:after="0"/>
        <w:ind w:left="426"/>
        <w:jc w:val="both"/>
      </w:pPr>
      <w:r w:rsidRPr="000C18C2">
        <w:t>W przypadku wycofania protestu:</w:t>
      </w:r>
    </w:p>
    <w:p w14:paraId="000000D9" w14:textId="77777777" w:rsidR="00937389" w:rsidRPr="000C18C2" w:rsidRDefault="00FB3E31" w:rsidP="0091662C">
      <w:pPr>
        <w:numPr>
          <w:ilvl w:val="1"/>
          <w:numId w:val="42"/>
        </w:numPr>
        <w:pBdr>
          <w:top w:val="nil"/>
          <w:left w:val="nil"/>
          <w:bottom w:val="nil"/>
          <w:right w:val="nil"/>
          <w:between w:val="nil"/>
        </w:pBdr>
        <w:spacing w:after="0"/>
        <w:jc w:val="both"/>
      </w:pPr>
      <w:r w:rsidRPr="000C18C2">
        <w:lastRenderedPageBreak/>
        <w:t>ponowne jego wniesienie jest niedopuszczalne;</w:t>
      </w:r>
    </w:p>
    <w:p w14:paraId="000000DA" w14:textId="77777777" w:rsidR="00937389" w:rsidRPr="000C18C2" w:rsidRDefault="00FB3E31" w:rsidP="0091662C">
      <w:pPr>
        <w:numPr>
          <w:ilvl w:val="1"/>
          <w:numId w:val="42"/>
        </w:numPr>
        <w:pBdr>
          <w:top w:val="nil"/>
          <w:left w:val="nil"/>
          <w:bottom w:val="nil"/>
          <w:right w:val="nil"/>
          <w:between w:val="nil"/>
        </w:pBdr>
        <w:jc w:val="both"/>
      </w:pPr>
      <w:r w:rsidRPr="000C18C2">
        <w:t>wnioskodawca nie może wnieść skargi do sądu administracyjnego.</w:t>
      </w:r>
    </w:p>
    <w:p w14:paraId="000000DB" w14:textId="77777777" w:rsidR="00937389" w:rsidRPr="000C18C2" w:rsidRDefault="00FB3E31">
      <w:pPr>
        <w:tabs>
          <w:tab w:val="left" w:pos="-3060"/>
        </w:tabs>
        <w:spacing w:before="120" w:after="240" w:line="240" w:lineRule="auto"/>
        <w:jc w:val="center"/>
        <w:rPr>
          <w:sz w:val="24"/>
          <w:szCs w:val="24"/>
        </w:rPr>
      </w:pPr>
      <w:r w:rsidRPr="000C18C2">
        <w:rPr>
          <w:sz w:val="24"/>
          <w:szCs w:val="24"/>
        </w:rPr>
        <w:t>§32</w:t>
      </w:r>
    </w:p>
    <w:p w14:paraId="000000DC" w14:textId="77777777" w:rsidR="00937389" w:rsidRPr="000C18C2" w:rsidRDefault="00FB3E31" w:rsidP="0091662C">
      <w:pPr>
        <w:numPr>
          <w:ilvl w:val="0"/>
          <w:numId w:val="31"/>
        </w:numPr>
        <w:pBdr>
          <w:top w:val="nil"/>
          <w:left w:val="nil"/>
          <w:bottom w:val="nil"/>
          <w:right w:val="nil"/>
          <w:between w:val="nil"/>
        </w:pBdr>
        <w:spacing w:after="0"/>
        <w:ind w:left="426"/>
        <w:jc w:val="both"/>
      </w:pPr>
      <w:r w:rsidRPr="000C18C2">
        <w:t>Rada LGD w terminie 14 dni od dnia otrzymania protestu weryfikuje wyniki dokonanej przez siebie oceny operacji w zakresie warunków, kryteriów i zarzutów, o których mowa w art. 22a ust. 2 pkt 4 i 5 Ustawy RLKS, oraz:</w:t>
      </w:r>
    </w:p>
    <w:p w14:paraId="000000DD" w14:textId="699A36AF" w:rsidR="00937389" w:rsidRPr="000C18C2" w:rsidRDefault="00FB3E31" w:rsidP="0091662C">
      <w:pPr>
        <w:numPr>
          <w:ilvl w:val="1"/>
          <w:numId w:val="41"/>
        </w:numPr>
        <w:pBdr>
          <w:top w:val="nil"/>
          <w:left w:val="nil"/>
          <w:bottom w:val="nil"/>
          <w:right w:val="nil"/>
          <w:between w:val="nil"/>
        </w:pBdr>
        <w:spacing w:after="0"/>
        <w:jc w:val="both"/>
      </w:pPr>
      <w:r w:rsidRPr="000C18C2">
        <w:t>dokonuje zmiany podjętego rozstrzygnięcia, co skutkuje odpowiednio skierowaniem operacji do właściwego etapu oceny albo wybraniem operacji i dokonaniem aktualizacji listy, o której mowa w art. 21 ust. 5 pkt 2 Ustawy RLKS, informując o tym wnioskodawcę oraz Zarząd Województwa, albo</w:t>
      </w:r>
    </w:p>
    <w:p w14:paraId="000000DE" w14:textId="57F568EC" w:rsidR="00937389" w:rsidRPr="000C18C2" w:rsidRDefault="00FB3E31" w:rsidP="0091662C">
      <w:pPr>
        <w:numPr>
          <w:ilvl w:val="1"/>
          <w:numId w:val="41"/>
        </w:numPr>
        <w:pBdr>
          <w:top w:val="nil"/>
          <w:left w:val="nil"/>
          <w:bottom w:val="nil"/>
          <w:right w:val="nil"/>
          <w:between w:val="nil"/>
        </w:pBdr>
        <w:jc w:val="both"/>
      </w:pPr>
      <w:r w:rsidRPr="000C18C2">
        <w:t>kieruje protest wraz z otrzymaną od wnioskodawcy dokumentacją do Zarządu Województwa właściwego do udzielenia wsparcia na wdrażanie LSR, którego dotyczy protest, załączając do niego stanowisko dotyczące braku podstaw do zmiany podjętego rozstrzygnięcia, oraz informuje wnioskodawcę o przekazaniu protestu.</w:t>
      </w:r>
    </w:p>
    <w:p w14:paraId="000000DF" w14:textId="77777777" w:rsidR="00937389" w:rsidRPr="000C18C2" w:rsidRDefault="00937389"/>
    <w:p w14:paraId="000000E0" w14:textId="77777777" w:rsidR="00937389" w:rsidRPr="000C18C2" w:rsidRDefault="00FB3E31" w:rsidP="006F13DD">
      <w:pPr>
        <w:pStyle w:val="Proc"/>
        <w:rPr>
          <w:color w:val="auto"/>
        </w:rPr>
      </w:pPr>
      <w:r w:rsidRPr="000C18C2">
        <w:rPr>
          <w:color w:val="auto"/>
        </w:rPr>
        <w:t>Zmiana procedur wyboru operacji</w:t>
      </w:r>
    </w:p>
    <w:p w14:paraId="000000E1" w14:textId="77777777" w:rsidR="00937389" w:rsidRPr="000C18C2" w:rsidRDefault="00FB3E31">
      <w:pPr>
        <w:tabs>
          <w:tab w:val="left" w:pos="-3060"/>
        </w:tabs>
        <w:spacing w:before="120" w:after="240" w:line="240" w:lineRule="auto"/>
        <w:jc w:val="center"/>
        <w:rPr>
          <w:sz w:val="24"/>
          <w:szCs w:val="24"/>
        </w:rPr>
      </w:pPr>
      <w:r w:rsidRPr="000C18C2">
        <w:rPr>
          <w:sz w:val="24"/>
          <w:szCs w:val="24"/>
        </w:rPr>
        <w:t>§33</w:t>
      </w:r>
    </w:p>
    <w:p w14:paraId="000000E2" w14:textId="38455510" w:rsidR="00937389" w:rsidRPr="000C18C2" w:rsidRDefault="00FB3E31" w:rsidP="0091662C">
      <w:pPr>
        <w:numPr>
          <w:ilvl w:val="0"/>
          <w:numId w:val="33"/>
        </w:numPr>
        <w:pBdr>
          <w:top w:val="nil"/>
          <w:left w:val="nil"/>
          <w:bottom w:val="nil"/>
          <w:right w:val="nil"/>
          <w:between w:val="nil"/>
        </w:pBdr>
        <w:spacing w:after="0"/>
        <w:ind w:left="426"/>
        <w:jc w:val="both"/>
      </w:pPr>
      <w:r w:rsidRPr="000C18C2">
        <w:t xml:space="preserve">Do zmiany niniejszej procedury upoważniony jest </w:t>
      </w:r>
      <w:r w:rsidR="00B35BEA">
        <w:t>Zarząd LGD</w:t>
      </w:r>
      <w:r w:rsidR="001F4F84" w:rsidRPr="000C18C2">
        <w:t>.</w:t>
      </w:r>
      <w:r w:rsidRPr="000C18C2">
        <w:t xml:space="preserve"> Zmiany wymagają uzgodnienia z </w:t>
      </w:r>
      <w:r w:rsidR="0091662C">
        <w:t> </w:t>
      </w:r>
      <w:r w:rsidRPr="000C18C2">
        <w:t>ZW na zasadach określonych w Umowie Ramowej.</w:t>
      </w:r>
    </w:p>
    <w:p w14:paraId="000000E3" w14:textId="77777777" w:rsidR="00937389" w:rsidRPr="000C18C2" w:rsidRDefault="00FB3E31" w:rsidP="0091662C">
      <w:pPr>
        <w:numPr>
          <w:ilvl w:val="0"/>
          <w:numId w:val="33"/>
        </w:numPr>
        <w:pBdr>
          <w:top w:val="nil"/>
          <w:left w:val="nil"/>
          <w:bottom w:val="nil"/>
          <w:right w:val="nil"/>
          <w:between w:val="nil"/>
        </w:pBdr>
        <w:spacing w:after="0"/>
        <w:ind w:left="426"/>
        <w:jc w:val="both"/>
      </w:pPr>
      <w:r w:rsidRPr="000C18C2">
        <w:t>Po uzgodnieniach z zarządem województwa zmieniona procedura podlega publikacji na stronie internetowej LGD.</w:t>
      </w:r>
    </w:p>
    <w:p w14:paraId="000000E4" w14:textId="78CADFE9" w:rsidR="00937389" w:rsidRPr="000C18C2" w:rsidRDefault="00FB3E31" w:rsidP="0091662C">
      <w:pPr>
        <w:numPr>
          <w:ilvl w:val="0"/>
          <w:numId w:val="33"/>
        </w:numPr>
        <w:pBdr>
          <w:top w:val="nil"/>
          <w:left w:val="nil"/>
          <w:bottom w:val="nil"/>
          <w:right w:val="nil"/>
          <w:between w:val="nil"/>
        </w:pBdr>
        <w:ind w:left="426"/>
        <w:jc w:val="both"/>
      </w:pPr>
      <w:r w:rsidRPr="000C18C2">
        <w:t>Jeśli dojdzie do zmiany procedury w czasie od momentu ogłoszenia naboru wniosków do zakończenia procesu oceny i wybierania operacji w LGD, wówczas ocena i wybór operacji w</w:t>
      </w:r>
      <w:r w:rsidR="0091662C">
        <w:t> </w:t>
      </w:r>
      <w:r w:rsidRPr="000C18C2">
        <w:t>ramach tego naboru będą przeprowadzane zgodnie z procedurą, która była ważna w dniu ogłaszania naboru wniosków.</w:t>
      </w:r>
    </w:p>
    <w:p w14:paraId="000000E5" w14:textId="77777777" w:rsidR="00937389" w:rsidRPr="000C18C2" w:rsidRDefault="00937389">
      <w:pPr>
        <w:rPr>
          <w:sz w:val="28"/>
          <w:szCs w:val="28"/>
        </w:rPr>
      </w:pPr>
    </w:p>
    <w:p w14:paraId="000000E6" w14:textId="77777777" w:rsidR="00937389" w:rsidRPr="000C18C2" w:rsidRDefault="00FB3E31" w:rsidP="006F13DD">
      <w:pPr>
        <w:pStyle w:val="Proc"/>
        <w:rPr>
          <w:color w:val="auto"/>
        </w:rPr>
      </w:pPr>
      <w:r w:rsidRPr="000C18C2">
        <w:rPr>
          <w:color w:val="auto"/>
        </w:rPr>
        <w:t>Udostępnianie dokumentacji oraz jej archiwizacja</w:t>
      </w:r>
    </w:p>
    <w:p w14:paraId="000000E7" w14:textId="77777777" w:rsidR="00937389" w:rsidRPr="000C18C2" w:rsidRDefault="00FB3E31">
      <w:pPr>
        <w:tabs>
          <w:tab w:val="left" w:pos="-3060"/>
        </w:tabs>
        <w:spacing w:before="120" w:after="240" w:line="240" w:lineRule="auto"/>
        <w:jc w:val="center"/>
        <w:rPr>
          <w:sz w:val="24"/>
          <w:szCs w:val="24"/>
        </w:rPr>
      </w:pPr>
      <w:r w:rsidRPr="000C18C2">
        <w:rPr>
          <w:sz w:val="24"/>
          <w:szCs w:val="24"/>
        </w:rPr>
        <w:t>§34</w:t>
      </w:r>
    </w:p>
    <w:p w14:paraId="000000E8" w14:textId="6089FA58" w:rsidR="00937389" w:rsidRPr="000C18C2" w:rsidRDefault="00FB3E31" w:rsidP="0091662C">
      <w:pPr>
        <w:numPr>
          <w:ilvl w:val="0"/>
          <w:numId w:val="35"/>
        </w:numPr>
        <w:pBdr>
          <w:top w:val="nil"/>
          <w:left w:val="nil"/>
          <w:bottom w:val="nil"/>
          <w:right w:val="nil"/>
          <w:between w:val="nil"/>
        </w:pBdr>
        <w:spacing w:after="0"/>
        <w:ind w:left="426"/>
        <w:jc w:val="both"/>
      </w:pPr>
      <w:r w:rsidRPr="000C18C2">
        <w:t>Wnioskodawca ma prawo wglądu w dokumenty związane z oceną złożonego przez niego wniosku.</w:t>
      </w:r>
    </w:p>
    <w:p w14:paraId="000000E9" w14:textId="5E50B482" w:rsidR="00937389" w:rsidRPr="000C18C2" w:rsidRDefault="00FB3E31" w:rsidP="0091662C">
      <w:pPr>
        <w:numPr>
          <w:ilvl w:val="0"/>
          <w:numId w:val="35"/>
        </w:numPr>
        <w:pBdr>
          <w:top w:val="nil"/>
          <w:left w:val="nil"/>
          <w:bottom w:val="nil"/>
          <w:right w:val="nil"/>
          <w:between w:val="nil"/>
        </w:pBdr>
        <w:spacing w:after="0"/>
        <w:ind w:left="426"/>
        <w:jc w:val="both"/>
      </w:pPr>
      <w:r w:rsidRPr="000C18C2">
        <w:t>Dokumenty o których mowa w ust. 1 udostępniane są zainteresowanemu w Biurze LGD</w:t>
      </w:r>
      <w:r w:rsidR="00150858" w:rsidRPr="000C18C2">
        <w:t xml:space="preserve"> na podstawie pisemnego wniosku złożonego przez wnioskodawcę</w:t>
      </w:r>
      <w:r w:rsidRPr="000C18C2">
        <w:t xml:space="preserve">. </w:t>
      </w:r>
    </w:p>
    <w:p w14:paraId="000000EA" w14:textId="77777777" w:rsidR="00937389" w:rsidRPr="000C18C2" w:rsidRDefault="00FB3E31" w:rsidP="0091662C">
      <w:pPr>
        <w:numPr>
          <w:ilvl w:val="0"/>
          <w:numId w:val="35"/>
        </w:numPr>
        <w:pBdr>
          <w:top w:val="nil"/>
          <w:left w:val="nil"/>
          <w:bottom w:val="nil"/>
          <w:right w:val="nil"/>
          <w:between w:val="nil"/>
        </w:pBdr>
        <w:ind w:left="426"/>
        <w:jc w:val="both"/>
      </w:pPr>
      <w:r w:rsidRPr="000C18C2">
        <w:t>LGD udostępniając dokumenty, o których mowa w ust. 1, zachowuje zasadę anonimowości osób dokonujących oceny wniosku.</w:t>
      </w:r>
    </w:p>
    <w:p w14:paraId="000000EB" w14:textId="77777777" w:rsidR="00937389" w:rsidRPr="000C18C2" w:rsidRDefault="00FB3E31">
      <w:pPr>
        <w:tabs>
          <w:tab w:val="left" w:pos="-3060"/>
        </w:tabs>
        <w:spacing w:before="120" w:after="240" w:line="240" w:lineRule="auto"/>
        <w:jc w:val="center"/>
        <w:rPr>
          <w:sz w:val="24"/>
          <w:szCs w:val="24"/>
        </w:rPr>
      </w:pPr>
      <w:r w:rsidRPr="000C18C2">
        <w:rPr>
          <w:sz w:val="24"/>
          <w:szCs w:val="24"/>
        </w:rPr>
        <w:t>§35</w:t>
      </w:r>
    </w:p>
    <w:p w14:paraId="000000EC" w14:textId="77777777" w:rsidR="00937389" w:rsidRPr="000C18C2" w:rsidRDefault="00FB3E31" w:rsidP="0091662C">
      <w:pPr>
        <w:numPr>
          <w:ilvl w:val="0"/>
          <w:numId w:val="23"/>
        </w:numPr>
        <w:pBdr>
          <w:top w:val="nil"/>
          <w:left w:val="nil"/>
          <w:bottom w:val="nil"/>
          <w:right w:val="nil"/>
          <w:between w:val="nil"/>
        </w:pBdr>
        <w:spacing w:after="0"/>
        <w:ind w:left="426"/>
        <w:jc w:val="both"/>
      </w:pPr>
      <w:r w:rsidRPr="000C18C2">
        <w:t xml:space="preserve">Dokumentacja konkursowa związana z naborem wniosków oraz oceną i wyborem operacji, która nie została przekazana do ZW, przechowywana jest w Biurze LGD. </w:t>
      </w:r>
    </w:p>
    <w:p w14:paraId="000000ED" w14:textId="77777777" w:rsidR="00937389" w:rsidRPr="000C18C2" w:rsidRDefault="00FB3E31" w:rsidP="0091662C">
      <w:pPr>
        <w:numPr>
          <w:ilvl w:val="0"/>
          <w:numId w:val="23"/>
        </w:numPr>
        <w:pBdr>
          <w:top w:val="nil"/>
          <w:left w:val="nil"/>
          <w:bottom w:val="nil"/>
          <w:right w:val="nil"/>
          <w:between w:val="nil"/>
        </w:pBdr>
        <w:spacing w:after="0"/>
        <w:ind w:left="426"/>
        <w:jc w:val="both"/>
      </w:pPr>
      <w:r w:rsidRPr="000C18C2">
        <w:t xml:space="preserve">Ogłoszenia o naborze wniosków, listy operacji oraz inne dokumenty publikowane na stronie LGD, podlegają archiwizacji na stronie internetowej LGD. </w:t>
      </w:r>
    </w:p>
    <w:p w14:paraId="000000EE" w14:textId="77777777" w:rsidR="00937389" w:rsidRPr="000C18C2" w:rsidRDefault="00FB3E31" w:rsidP="0091662C">
      <w:pPr>
        <w:numPr>
          <w:ilvl w:val="0"/>
          <w:numId w:val="23"/>
        </w:numPr>
        <w:pBdr>
          <w:top w:val="nil"/>
          <w:left w:val="nil"/>
          <w:bottom w:val="nil"/>
          <w:right w:val="nil"/>
          <w:between w:val="nil"/>
        </w:pBdr>
        <w:spacing w:after="0"/>
        <w:ind w:left="426"/>
        <w:jc w:val="both"/>
      </w:pPr>
      <w:r w:rsidRPr="000C18C2">
        <w:lastRenderedPageBreak/>
        <w:t xml:space="preserve">Pozostałe dokumenty wytworzone w procesie obsługi wniosku lub wyboru operacji, są przechowywane i archiwizowane w LGD, zgodnie z wewnętrznymi regulacjami. </w:t>
      </w:r>
    </w:p>
    <w:p w14:paraId="000000F1" w14:textId="1C4F2440" w:rsidR="00937389" w:rsidRPr="000C18C2" w:rsidRDefault="00FB3E31" w:rsidP="0091662C">
      <w:pPr>
        <w:numPr>
          <w:ilvl w:val="0"/>
          <w:numId w:val="23"/>
        </w:numPr>
        <w:pBdr>
          <w:top w:val="nil"/>
          <w:left w:val="nil"/>
          <w:bottom w:val="nil"/>
          <w:right w:val="nil"/>
          <w:between w:val="nil"/>
        </w:pBdr>
        <w:ind w:left="426"/>
        <w:jc w:val="both"/>
      </w:pPr>
      <w:r w:rsidRPr="000C18C2">
        <w:t>Regulacje o których mowa w ust. 3 muszą być zgodne z ustawą o ochronie danych osobowych.</w:t>
      </w:r>
    </w:p>
    <w:sectPr w:rsidR="00937389" w:rsidRPr="000C18C2">
      <w:footerReference w:type="default" r:id="rId7"/>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4A23EB" w14:textId="77777777" w:rsidR="006E7718" w:rsidRDefault="006E7718">
      <w:pPr>
        <w:spacing w:after="0" w:line="240" w:lineRule="auto"/>
      </w:pPr>
      <w:r>
        <w:separator/>
      </w:r>
    </w:p>
  </w:endnote>
  <w:endnote w:type="continuationSeparator" w:id="0">
    <w:p w14:paraId="7EA47FC6" w14:textId="77777777" w:rsidR="006E7718" w:rsidRDefault="006E77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F2" w14:textId="77777777" w:rsidR="00937389" w:rsidRDefault="0093738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4F1C20" w14:textId="77777777" w:rsidR="006E7718" w:rsidRDefault="006E7718">
      <w:pPr>
        <w:spacing w:after="0" w:line="240" w:lineRule="auto"/>
      </w:pPr>
      <w:r>
        <w:separator/>
      </w:r>
    </w:p>
  </w:footnote>
  <w:footnote w:type="continuationSeparator" w:id="0">
    <w:p w14:paraId="221A559A" w14:textId="77777777" w:rsidR="006E7718" w:rsidRDefault="006E77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72227"/>
    <w:multiLevelType w:val="multilevel"/>
    <w:tmpl w:val="B5DEBB1C"/>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rPr>
        <w:rFonts w:ascii="Calibri" w:eastAsia="Calibri" w:hAnsi="Calibri" w:cs="Calibri"/>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33E1DD6"/>
    <w:multiLevelType w:val="multilevel"/>
    <w:tmpl w:val="970659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83B6CFE"/>
    <w:multiLevelType w:val="multilevel"/>
    <w:tmpl w:val="3A866EA4"/>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rPr>
        <w:rFonts w:ascii="Calibri" w:eastAsia="Calibri" w:hAnsi="Calibri" w:cs="Calibri"/>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F1A0C5A"/>
    <w:multiLevelType w:val="multilevel"/>
    <w:tmpl w:val="1D22E2CC"/>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rPr>
        <w:rFonts w:ascii="Calibri" w:eastAsia="Calibri" w:hAnsi="Calibri" w:cs="Calibri"/>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0331BEF"/>
    <w:multiLevelType w:val="hybridMultilevel"/>
    <w:tmpl w:val="D310C498"/>
    <w:lvl w:ilvl="0" w:tplc="0415000F">
      <w:start w:val="1"/>
      <w:numFmt w:val="decimal"/>
      <w:lvlText w:val="%1."/>
      <w:lvlJc w:val="left"/>
      <w:pPr>
        <w:ind w:left="360" w:hanging="360"/>
      </w:pPr>
    </w:lvl>
    <w:lvl w:ilvl="1" w:tplc="04150017">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1059511C"/>
    <w:multiLevelType w:val="multilevel"/>
    <w:tmpl w:val="C066AC3E"/>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rPr>
        <w:rFonts w:ascii="Calibri" w:eastAsia="Calibri" w:hAnsi="Calibri" w:cs="Calibri"/>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88425E7"/>
    <w:multiLevelType w:val="multilevel"/>
    <w:tmpl w:val="94C246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AC0732B"/>
    <w:multiLevelType w:val="hybridMultilevel"/>
    <w:tmpl w:val="07EEA2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C2B4C1F"/>
    <w:multiLevelType w:val="multilevel"/>
    <w:tmpl w:val="15B2A3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C900057"/>
    <w:multiLevelType w:val="multilevel"/>
    <w:tmpl w:val="7870DC4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2555663"/>
    <w:multiLevelType w:val="multilevel"/>
    <w:tmpl w:val="C57844DA"/>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rPr>
        <w:rFonts w:ascii="Calibri" w:eastAsia="Calibri" w:hAnsi="Calibri" w:cs="Calibri"/>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47B3D4F"/>
    <w:multiLevelType w:val="multilevel"/>
    <w:tmpl w:val="9E1E877E"/>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rPr>
        <w:rFonts w:ascii="Calibri" w:eastAsia="Calibri" w:hAnsi="Calibri" w:cs="Calibri"/>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86606C9"/>
    <w:multiLevelType w:val="multilevel"/>
    <w:tmpl w:val="FE604A5A"/>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rPr>
        <w:rFonts w:ascii="Calibri" w:eastAsia="Calibri" w:hAnsi="Calibri" w:cs="Calibri"/>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994540B"/>
    <w:multiLevelType w:val="multilevel"/>
    <w:tmpl w:val="ED940F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C835721"/>
    <w:multiLevelType w:val="multilevel"/>
    <w:tmpl w:val="976A491E"/>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rPr>
        <w:rFonts w:ascii="Calibri" w:eastAsia="Calibri" w:hAnsi="Calibri" w:cs="Calibri"/>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2105354"/>
    <w:multiLevelType w:val="multilevel"/>
    <w:tmpl w:val="10F84CB2"/>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rPr>
        <w:rFonts w:ascii="Calibri" w:eastAsia="Calibri" w:hAnsi="Calibri" w:cs="Calibri"/>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2C457B4"/>
    <w:multiLevelType w:val="multilevel"/>
    <w:tmpl w:val="C6E839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4DD45BC"/>
    <w:multiLevelType w:val="multilevel"/>
    <w:tmpl w:val="1848EB32"/>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rPr>
        <w:rFonts w:ascii="Calibri" w:eastAsia="Calibri" w:hAnsi="Calibri" w:cs="Calibri"/>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54F6194"/>
    <w:multiLevelType w:val="multilevel"/>
    <w:tmpl w:val="FA56517A"/>
    <w:lvl w:ilvl="0">
      <w:start w:val="1"/>
      <w:numFmt w:val="upperRoman"/>
      <w:pStyle w:val="Proc"/>
      <w:lvlText w:val="Rozdział %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917698F"/>
    <w:multiLevelType w:val="multilevel"/>
    <w:tmpl w:val="AC88622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96359CA"/>
    <w:multiLevelType w:val="multilevel"/>
    <w:tmpl w:val="DD3E4B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9CF6A44"/>
    <w:multiLevelType w:val="multilevel"/>
    <w:tmpl w:val="014C1AA2"/>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rPr>
        <w:rFonts w:ascii="Calibri" w:eastAsia="Calibri" w:hAnsi="Calibri" w:cs="Calibri"/>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B480512"/>
    <w:multiLevelType w:val="multilevel"/>
    <w:tmpl w:val="4530C1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FEB6DB3"/>
    <w:multiLevelType w:val="multilevel"/>
    <w:tmpl w:val="776AA67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28F349C"/>
    <w:multiLevelType w:val="multilevel"/>
    <w:tmpl w:val="0726BE6A"/>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rPr>
        <w:rFonts w:ascii="Calibri" w:eastAsia="Calibri" w:hAnsi="Calibri" w:cs="Calibri"/>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51B5004"/>
    <w:multiLevelType w:val="multilevel"/>
    <w:tmpl w:val="C9E050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5D77A1F"/>
    <w:multiLevelType w:val="multilevel"/>
    <w:tmpl w:val="A38A83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9C24C12"/>
    <w:multiLevelType w:val="multilevel"/>
    <w:tmpl w:val="1B666776"/>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rPr>
        <w:rFonts w:ascii="Calibri" w:eastAsia="Calibri" w:hAnsi="Calibri" w:cs="Calibri"/>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B3F7DE8"/>
    <w:multiLevelType w:val="hybridMultilevel"/>
    <w:tmpl w:val="B9F8D04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4B5B1F5F"/>
    <w:multiLevelType w:val="multilevel"/>
    <w:tmpl w:val="7040A9AE"/>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rPr>
        <w:rFonts w:ascii="Calibri" w:eastAsia="Calibri" w:hAnsi="Calibri" w:cs="Calibri"/>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9B23CC9"/>
    <w:multiLevelType w:val="multilevel"/>
    <w:tmpl w:val="47A4D6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D500EBD"/>
    <w:multiLevelType w:val="multilevel"/>
    <w:tmpl w:val="398E61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45B442B"/>
    <w:multiLevelType w:val="multilevel"/>
    <w:tmpl w:val="EE304010"/>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rPr>
        <w:rFonts w:ascii="Calibri" w:eastAsia="Calibri" w:hAnsi="Calibri" w:cs="Calibri"/>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7AE4371"/>
    <w:multiLevelType w:val="multilevel"/>
    <w:tmpl w:val="17F6BC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CC52268"/>
    <w:multiLevelType w:val="multilevel"/>
    <w:tmpl w:val="30AC9C64"/>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rPr>
        <w:rFonts w:ascii="Calibri" w:eastAsia="Calibri" w:hAnsi="Calibri" w:cs="Calibri"/>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D8669CC"/>
    <w:multiLevelType w:val="multilevel"/>
    <w:tmpl w:val="1762485A"/>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rPr>
        <w:rFonts w:ascii="Calibri" w:eastAsia="Calibri" w:hAnsi="Calibri" w:cs="Calibri"/>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F05552C"/>
    <w:multiLevelType w:val="hybridMultilevel"/>
    <w:tmpl w:val="83001302"/>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72347C2C"/>
    <w:multiLevelType w:val="multilevel"/>
    <w:tmpl w:val="CC9C3B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83B40F3"/>
    <w:multiLevelType w:val="multilevel"/>
    <w:tmpl w:val="EF589C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9FC0D13"/>
    <w:multiLevelType w:val="multilevel"/>
    <w:tmpl w:val="7AB62114"/>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rPr>
        <w:rFonts w:ascii="Calibri" w:eastAsia="Calibri" w:hAnsi="Calibri" w:cs="Calibri"/>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A9D2D38"/>
    <w:multiLevelType w:val="multilevel"/>
    <w:tmpl w:val="03CE75D8"/>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rPr>
        <w:rFonts w:ascii="Calibri" w:eastAsia="Calibri" w:hAnsi="Calibri" w:cs="Calibri"/>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C1E596A"/>
    <w:multiLevelType w:val="multilevel"/>
    <w:tmpl w:val="E932DD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FE07BCE"/>
    <w:multiLevelType w:val="multilevel"/>
    <w:tmpl w:val="E42AAE7E"/>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rPr>
        <w:rFonts w:ascii="Calibri" w:eastAsia="Calibri" w:hAnsi="Calibri" w:cs="Calibri"/>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887305066">
    <w:abstractNumId w:val="12"/>
  </w:num>
  <w:num w:numId="2" w16cid:durableId="2067802084">
    <w:abstractNumId w:val="40"/>
  </w:num>
  <w:num w:numId="3" w16cid:durableId="2001956628">
    <w:abstractNumId w:val="15"/>
  </w:num>
  <w:num w:numId="4" w16cid:durableId="1870877164">
    <w:abstractNumId w:val="29"/>
  </w:num>
  <w:num w:numId="5" w16cid:durableId="1851220075">
    <w:abstractNumId w:val="39"/>
  </w:num>
  <w:num w:numId="6" w16cid:durableId="722408338">
    <w:abstractNumId w:val="11"/>
  </w:num>
  <w:num w:numId="7" w16cid:durableId="918715039">
    <w:abstractNumId w:val="16"/>
  </w:num>
  <w:num w:numId="8" w16cid:durableId="1189873369">
    <w:abstractNumId w:val="5"/>
  </w:num>
  <w:num w:numId="9" w16cid:durableId="670835472">
    <w:abstractNumId w:val="19"/>
  </w:num>
  <w:num w:numId="10" w16cid:durableId="884222378">
    <w:abstractNumId w:val="37"/>
  </w:num>
  <w:num w:numId="11" w16cid:durableId="263660664">
    <w:abstractNumId w:val="31"/>
  </w:num>
  <w:num w:numId="12" w16cid:durableId="56779644">
    <w:abstractNumId w:val="23"/>
  </w:num>
  <w:num w:numId="13" w16cid:durableId="1290165867">
    <w:abstractNumId w:val="32"/>
  </w:num>
  <w:num w:numId="14" w16cid:durableId="1900822187">
    <w:abstractNumId w:val="8"/>
  </w:num>
  <w:num w:numId="15" w16cid:durableId="2025285755">
    <w:abstractNumId w:val="10"/>
  </w:num>
  <w:num w:numId="16" w16cid:durableId="916981374">
    <w:abstractNumId w:val="33"/>
  </w:num>
  <w:num w:numId="17" w16cid:durableId="1982268207">
    <w:abstractNumId w:val="18"/>
  </w:num>
  <w:num w:numId="18" w16cid:durableId="691345847">
    <w:abstractNumId w:val="35"/>
  </w:num>
  <w:num w:numId="19" w16cid:durableId="900137921">
    <w:abstractNumId w:val="42"/>
  </w:num>
  <w:num w:numId="20" w16cid:durableId="627932334">
    <w:abstractNumId w:val="27"/>
  </w:num>
  <w:num w:numId="21" w16cid:durableId="1590193403">
    <w:abstractNumId w:val="24"/>
  </w:num>
  <w:num w:numId="22" w16cid:durableId="1202324146">
    <w:abstractNumId w:val="17"/>
  </w:num>
  <w:num w:numId="23" w16cid:durableId="1706832405">
    <w:abstractNumId w:val="20"/>
  </w:num>
  <w:num w:numId="24" w16cid:durableId="90513223">
    <w:abstractNumId w:val="26"/>
  </w:num>
  <w:num w:numId="25" w16cid:durableId="1997416585">
    <w:abstractNumId w:val="3"/>
  </w:num>
  <w:num w:numId="26" w16cid:durableId="190152159">
    <w:abstractNumId w:val="14"/>
  </w:num>
  <w:num w:numId="27" w16cid:durableId="1218250173">
    <w:abstractNumId w:val="21"/>
  </w:num>
  <w:num w:numId="28" w16cid:durableId="1227565284">
    <w:abstractNumId w:val="2"/>
  </w:num>
  <w:num w:numId="29" w16cid:durableId="1380939780">
    <w:abstractNumId w:val="0"/>
  </w:num>
  <w:num w:numId="30" w16cid:durableId="545606943">
    <w:abstractNumId w:val="34"/>
  </w:num>
  <w:num w:numId="31" w16cid:durableId="558323645">
    <w:abstractNumId w:val="13"/>
  </w:num>
  <w:num w:numId="32" w16cid:durableId="1120758938">
    <w:abstractNumId w:val="41"/>
  </w:num>
  <w:num w:numId="33" w16cid:durableId="1462459287">
    <w:abstractNumId w:val="38"/>
  </w:num>
  <w:num w:numId="34" w16cid:durableId="60255240">
    <w:abstractNumId w:val="6"/>
  </w:num>
  <w:num w:numId="35" w16cid:durableId="191773529">
    <w:abstractNumId w:val="9"/>
  </w:num>
  <w:num w:numId="36" w16cid:durableId="477573439">
    <w:abstractNumId w:val="30"/>
  </w:num>
  <w:num w:numId="37" w16cid:durableId="1342732884">
    <w:abstractNumId w:val="1"/>
  </w:num>
  <w:num w:numId="38" w16cid:durableId="498691546">
    <w:abstractNumId w:val="36"/>
  </w:num>
  <w:num w:numId="39" w16cid:durableId="400832615">
    <w:abstractNumId w:val="28"/>
  </w:num>
  <w:num w:numId="40" w16cid:durableId="1348364488">
    <w:abstractNumId w:val="4"/>
  </w:num>
  <w:num w:numId="41" w16cid:durableId="1295063574">
    <w:abstractNumId w:val="22"/>
  </w:num>
  <w:num w:numId="42" w16cid:durableId="697894682">
    <w:abstractNumId w:val="25"/>
  </w:num>
  <w:num w:numId="43" w16cid:durableId="8405881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3"/>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389"/>
    <w:rsid w:val="00001AC2"/>
    <w:rsid w:val="00011EA1"/>
    <w:rsid w:val="000C18C2"/>
    <w:rsid w:val="000D4639"/>
    <w:rsid w:val="00102551"/>
    <w:rsid w:val="00150858"/>
    <w:rsid w:val="001746C4"/>
    <w:rsid w:val="00174E72"/>
    <w:rsid w:val="001A36EC"/>
    <w:rsid w:val="001C5951"/>
    <w:rsid w:val="001F1626"/>
    <w:rsid w:val="001F4F84"/>
    <w:rsid w:val="00205E66"/>
    <w:rsid w:val="00252E5F"/>
    <w:rsid w:val="002556FC"/>
    <w:rsid w:val="002B33B3"/>
    <w:rsid w:val="0035336C"/>
    <w:rsid w:val="00364DF7"/>
    <w:rsid w:val="0037041D"/>
    <w:rsid w:val="003929ED"/>
    <w:rsid w:val="003955AA"/>
    <w:rsid w:val="003C22AC"/>
    <w:rsid w:val="003E340A"/>
    <w:rsid w:val="00434C3E"/>
    <w:rsid w:val="0044421C"/>
    <w:rsid w:val="004A620D"/>
    <w:rsid w:val="004C3AD2"/>
    <w:rsid w:val="004F04EC"/>
    <w:rsid w:val="004F5227"/>
    <w:rsid w:val="00535414"/>
    <w:rsid w:val="005371AF"/>
    <w:rsid w:val="00553089"/>
    <w:rsid w:val="005B6A22"/>
    <w:rsid w:val="0060184D"/>
    <w:rsid w:val="0066374B"/>
    <w:rsid w:val="006651EB"/>
    <w:rsid w:val="00682A79"/>
    <w:rsid w:val="006B0D33"/>
    <w:rsid w:val="006D618F"/>
    <w:rsid w:val="006E7718"/>
    <w:rsid w:val="006F13DD"/>
    <w:rsid w:val="00707313"/>
    <w:rsid w:val="00773A02"/>
    <w:rsid w:val="007B0F03"/>
    <w:rsid w:val="007B59BD"/>
    <w:rsid w:val="007D0E7E"/>
    <w:rsid w:val="008914F6"/>
    <w:rsid w:val="0089573D"/>
    <w:rsid w:val="008A40F4"/>
    <w:rsid w:val="008A4411"/>
    <w:rsid w:val="008E21F9"/>
    <w:rsid w:val="008F24C8"/>
    <w:rsid w:val="0091662C"/>
    <w:rsid w:val="00937389"/>
    <w:rsid w:val="00956B41"/>
    <w:rsid w:val="00981015"/>
    <w:rsid w:val="009872A0"/>
    <w:rsid w:val="00A01F96"/>
    <w:rsid w:val="00A104A9"/>
    <w:rsid w:val="00A94354"/>
    <w:rsid w:val="00AA0387"/>
    <w:rsid w:val="00AF2552"/>
    <w:rsid w:val="00B35BEA"/>
    <w:rsid w:val="00BB6FCF"/>
    <w:rsid w:val="00C4439D"/>
    <w:rsid w:val="00CD7009"/>
    <w:rsid w:val="00D554B2"/>
    <w:rsid w:val="00D57AD5"/>
    <w:rsid w:val="00D650AB"/>
    <w:rsid w:val="00E1627C"/>
    <w:rsid w:val="00E41A80"/>
    <w:rsid w:val="00E547F0"/>
    <w:rsid w:val="00E73D7A"/>
    <w:rsid w:val="00E97C4B"/>
    <w:rsid w:val="00F04BA3"/>
    <w:rsid w:val="00F8410E"/>
    <w:rsid w:val="00FB052A"/>
    <w:rsid w:val="00FB3E31"/>
    <w:rsid w:val="00FE71E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82B4CD"/>
  <w15:docId w15:val="{0AC76194-7367-4995-A692-8E5C44342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style>
  <w:style w:type="paragraph" w:styleId="Nagwek1">
    <w:name w:val="heading 1"/>
    <w:basedOn w:val="Normalny"/>
    <w:next w:val="Normalny"/>
    <w:link w:val="Nagwek1Znak"/>
    <w:pPr>
      <w:spacing w:before="240"/>
      <w:ind w:left="357" w:hanging="357"/>
      <w:outlineLvl w:val="0"/>
    </w:pPr>
    <w:rPr>
      <w:color w:val="2E75B5"/>
      <w:sz w:val="28"/>
      <w:szCs w:val="28"/>
    </w:rPr>
  </w:style>
  <w:style w:type="paragraph" w:styleId="Nagwek2">
    <w:name w:val="heading 2"/>
    <w:basedOn w:val="Normalny"/>
    <w:next w:val="Normalny"/>
    <w:link w:val="Nagwek2Znak"/>
    <w:pPr>
      <w:spacing w:before="240"/>
      <w:jc w:val="center"/>
      <w:outlineLvl w:val="1"/>
    </w:pPr>
    <w:rPr>
      <w:color w:val="5B9BD5"/>
      <w:sz w:val="24"/>
      <w:szCs w:val="24"/>
    </w:rPr>
  </w:style>
  <w:style w:type="paragraph" w:styleId="Nagwek3">
    <w:name w:val="heading 3"/>
    <w:basedOn w:val="Normalny"/>
    <w:next w:val="Normalny"/>
    <w:pPr>
      <w:ind w:left="1224" w:hanging="504"/>
      <w:outlineLvl w:val="2"/>
    </w:pPr>
  </w:style>
  <w:style w:type="paragraph" w:styleId="Nagwek4">
    <w:name w:val="heading 4"/>
    <w:basedOn w:val="Normalny"/>
    <w:next w:val="Normalny"/>
    <w:pPr>
      <w:keepNext/>
      <w:keepLines/>
      <w:spacing w:before="240" w:after="40"/>
      <w:outlineLvl w:val="3"/>
    </w:pPr>
    <w:rPr>
      <w:b/>
      <w:sz w:val="24"/>
      <w:szCs w:val="24"/>
    </w:rPr>
  </w:style>
  <w:style w:type="paragraph" w:styleId="Nagwek5">
    <w:name w:val="heading 5"/>
    <w:basedOn w:val="Normalny"/>
    <w:next w:val="Normalny"/>
    <w:pPr>
      <w:keepNext/>
      <w:keepLines/>
      <w:spacing w:before="220" w:after="40"/>
      <w:outlineLvl w:val="4"/>
    </w:pPr>
    <w:rPr>
      <w:b/>
    </w:rPr>
  </w:style>
  <w:style w:type="paragraph" w:styleId="Nagwek6">
    <w:name w:val="heading 6"/>
    <w:basedOn w:val="Normalny"/>
    <w:next w:val="Normalny"/>
    <w:pPr>
      <w:keepNext/>
      <w:keepLines/>
      <w:spacing w:before="200" w:after="40"/>
      <w:outlineLvl w:val="5"/>
    </w:pPr>
    <w:rPr>
      <w:b/>
      <w:sz w:val="20"/>
      <w:szCs w:val="20"/>
    </w:rPr>
  </w:style>
  <w:style w:type="paragraph" w:styleId="Nagwek7">
    <w:name w:val="heading 7"/>
    <w:basedOn w:val="Normalny"/>
    <w:next w:val="Normalny"/>
    <w:link w:val="Nagwek7Znak"/>
    <w:uiPriority w:val="9"/>
    <w:unhideWhenUsed/>
    <w:qFormat/>
    <w:rsid w:val="00535414"/>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before="480" w:after="120"/>
    </w:pPr>
    <w:rPr>
      <w:b/>
      <w:sz w:val="72"/>
      <w:szCs w:val="72"/>
    </w:rPr>
  </w:style>
  <w:style w:type="paragraph" w:styleId="Podtytu">
    <w:name w:val="Subtitle"/>
    <w:basedOn w:val="Normalny"/>
    <w:next w:val="Normalny"/>
    <w:pPr>
      <w:keepNext/>
      <w:keepLines/>
      <w:spacing w:before="360" w:after="80"/>
    </w:pPr>
    <w:rPr>
      <w:rFonts w:ascii="Georgia" w:eastAsia="Georgia" w:hAnsi="Georgia" w:cs="Georgia"/>
      <w:i/>
      <w:color w:val="666666"/>
      <w:sz w:val="48"/>
      <w:szCs w:val="48"/>
    </w:rPr>
  </w:style>
  <w:style w:type="paragraph" w:styleId="Tekstkomentarza">
    <w:name w:val="annotation text"/>
    <w:basedOn w:val="Normalny"/>
    <w:link w:val="TekstkomentarzaZnak"/>
    <w:uiPriority w:val="99"/>
    <w:semiHidden/>
    <w:unhideWhenUsed/>
    <w:pPr>
      <w:spacing w:line="240" w:lineRule="auto"/>
    </w:pPr>
    <w:rPr>
      <w:sz w:val="20"/>
      <w:szCs w:val="20"/>
    </w:rPr>
  </w:style>
  <w:style w:type="character" w:customStyle="1" w:styleId="TekstkomentarzaZnak">
    <w:name w:val="Tekst komentarza Znak"/>
    <w:basedOn w:val="Domylnaczcionkaakapitu"/>
    <w:link w:val="Tekstkomentarza"/>
    <w:uiPriority w:val="99"/>
    <w:semiHidden/>
    <w:rPr>
      <w:sz w:val="20"/>
      <w:szCs w:val="20"/>
    </w:rPr>
  </w:style>
  <w:style w:type="character" w:styleId="Odwoaniedokomentarza">
    <w:name w:val="annotation reference"/>
    <w:basedOn w:val="Domylnaczcionkaakapitu"/>
    <w:uiPriority w:val="99"/>
    <w:semiHidden/>
    <w:unhideWhenUsed/>
    <w:rPr>
      <w:sz w:val="16"/>
      <w:szCs w:val="16"/>
    </w:rPr>
  </w:style>
  <w:style w:type="paragraph" w:styleId="Tekstdymka">
    <w:name w:val="Balloon Text"/>
    <w:basedOn w:val="Normalny"/>
    <w:link w:val="TekstdymkaZnak"/>
    <w:uiPriority w:val="99"/>
    <w:semiHidden/>
    <w:unhideWhenUsed/>
    <w:rsid w:val="00C4439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4439D"/>
    <w:rPr>
      <w:rFonts w:ascii="Segoe UI" w:hAnsi="Segoe UI" w:cs="Segoe UI"/>
      <w:sz w:val="18"/>
      <w:szCs w:val="18"/>
    </w:rPr>
  </w:style>
  <w:style w:type="paragraph" w:styleId="Akapitzlist">
    <w:name w:val="List Paragraph"/>
    <w:basedOn w:val="Normalny"/>
    <w:uiPriority w:val="34"/>
    <w:qFormat/>
    <w:rsid w:val="00C4439D"/>
    <w:pPr>
      <w:ind w:left="720"/>
      <w:contextualSpacing/>
    </w:pPr>
  </w:style>
  <w:style w:type="character" w:customStyle="1" w:styleId="Nagwek7Znak">
    <w:name w:val="Nagłówek 7 Znak"/>
    <w:basedOn w:val="Domylnaczcionkaakapitu"/>
    <w:link w:val="Nagwek7"/>
    <w:uiPriority w:val="9"/>
    <w:rsid w:val="00535414"/>
    <w:rPr>
      <w:rFonts w:asciiTheme="majorHAnsi" w:eastAsiaTheme="majorEastAsia" w:hAnsiTheme="majorHAnsi" w:cstheme="majorBidi"/>
      <w:i/>
      <w:iCs/>
      <w:color w:val="243F60" w:themeColor="accent1" w:themeShade="7F"/>
    </w:rPr>
  </w:style>
  <w:style w:type="paragraph" w:styleId="Bezodstpw">
    <w:name w:val="No Spacing"/>
    <w:uiPriority w:val="1"/>
    <w:qFormat/>
    <w:rsid w:val="00D57AD5"/>
    <w:pPr>
      <w:spacing w:after="0" w:line="240" w:lineRule="auto"/>
    </w:pPr>
  </w:style>
  <w:style w:type="paragraph" w:customStyle="1" w:styleId="Proc">
    <w:name w:val="Proc"/>
    <w:basedOn w:val="Nagwek1"/>
    <w:link w:val="ProcZnak"/>
    <w:qFormat/>
    <w:rsid w:val="008F24C8"/>
    <w:pPr>
      <w:numPr>
        <w:numId w:val="17"/>
      </w:numPr>
    </w:pPr>
  </w:style>
  <w:style w:type="paragraph" w:customStyle="1" w:styleId="Proc2">
    <w:name w:val="Proc 2"/>
    <w:basedOn w:val="Nagwek2"/>
    <w:link w:val="Proc2Znak"/>
    <w:qFormat/>
    <w:rsid w:val="008F24C8"/>
  </w:style>
  <w:style w:type="character" w:customStyle="1" w:styleId="Nagwek1Znak">
    <w:name w:val="Nagłówek 1 Znak"/>
    <w:basedOn w:val="Domylnaczcionkaakapitu"/>
    <w:link w:val="Nagwek1"/>
    <w:rsid w:val="008F24C8"/>
    <w:rPr>
      <w:color w:val="2E75B5"/>
      <w:sz w:val="28"/>
      <w:szCs w:val="28"/>
    </w:rPr>
  </w:style>
  <w:style w:type="character" w:customStyle="1" w:styleId="ProcZnak">
    <w:name w:val="Proc Znak"/>
    <w:basedOn w:val="Nagwek1Znak"/>
    <w:link w:val="Proc"/>
    <w:rsid w:val="008F24C8"/>
    <w:rPr>
      <w:color w:val="2E75B5"/>
      <w:sz w:val="28"/>
      <w:szCs w:val="28"/>
    </w:rPr>
  </w:style>
  <w:style w:type="character" w:customStyle="1" w:styleId="Nagwek2Znak">
    <w:name w:val="Nagłówek 2 Znak"/>
    <w:basedOn w:val="Domylnaczcionkaakapitu"/>
    <w:link w:val="Nagwek2"/>
    <w:rsid w:val="008F24C8"/>
    <w:rPr>
      <w:color w:val="5B9BD5"/>
      <w:sz w:val="24"/>
      <w:szCs w:val="24"/>
    </w:rPr>
  </w:style>
  <w:style w:type="character" w:customStyle="1" w:styleId="Proc2Znak">
    <w:name w:val="Proc 2 Znak"/>
    <w:basedOn w:val="Nagwek2Znak"/>
    <w:link w:val="Proc2"/>
    <w:rsid w:val="008F24C8"/>
    <w:rPr>
      <w:color w:val="5B9BD5"/>
      <w:sz w:val="24"/>
      <w:szCs w:val="24"/>
    </w:rPr>
  </w:style>
  <w:style w:type="paragraph" w:styleId="Tekstprzypisukocowego">
    <w:name w:val="endnote text"/>
    <w:basedOn w:val="Normalny"/>
    <w:link w:val="TekstprzypisukocowegoZnak"/>
    <w:uiPriority w:val="99"/>
    <w:semiHidden/>
    <w:unhideWhenUsed/>
    <w:rsid w:val="00B35BEA"/>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35BEA"/>
    <w:rPr>
      <w:sz w:val="20"/>
      <w:szCs w:val="20"/>
    </w:rPr>
  </w:style>
  <w:style w:type="character" w:styleId="Odwoanieprzypisukocowego">
    <w:name w:val="endnote reference"/>
    <w:basedOn w:val="Domylnaczcionkaakapitu"/>
    <w:uiPriority w:val="99"/>
    <w:semiHidden/>
    <w:unhideWhenUsed/>
    <w:rsid w:val="00B35BE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Pages>
  <Words>3536</Words>
  <Characters>21219</Characters>
  <Application>Microsoft Office Word</Application>
  <DocSecurity>0</DocSecurity>
  <Lines>176</Lines>
  <Paragraphs>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Marlena Bzdura</dc:creator>
  <cp:lastModifiedBy>Marcin Mikołajczyk</cp:lastModifiedBy>
  <cp:revision>2</cp:revision>
  <dcterms:created xsi:type="dcterms:W3CDTF">2024-04-17T08:18:00Z</dcterms:created>
  <dcterms:modified xsi:type="dcterms:W3CDTF">2024-04-17T08:18:00Z</dcterms:modified>
</cp:coreProperties>
</file>